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6A1E1990" w:rsidR="00DB1C9D" w:rsidRPr="00324D4A" w:rsidRDefault="00324D4A" w:rsidP="00324D4A">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Kamëz më </w:t>
      </w:r>
      <w:r w:rsidR="00FC06FD">
        <w:rPr>
          <w:rFonts w:ascii="Times New Roman" w:hAnsi="Times New Roman" w:cs="Times New Roman"/>
          <w:i/>
          <w:sz w:val="24"/>
          <w:szCs w:val="24"/>
          <w:lang w:val="sq-AL"/>
        </w:rPr>
        <w:t>___</w:t>
      </w:r>
      <w:r>
        <w:rPr>
          <w:rFonts w:ascii="Times New Roman" w:hAnsi="Times New Roman" w:cs="Times New Roman"/>
          <w:i/>
          <w:sz w:val="24"/>
          <w:szCs w:val="24"/>
          <w:lang w:val="sq-AL"/>
        </w:rPr>
        <w:t>/</w:t>
      </w:r>
      <w:r w:rsidR="00FC06FD">
        <w:rPr>
          <w:rFonts w:ascii="Times New Roman" w:hAnsi="Times New Roman" w:cs="Times New Roman"/>
          <w:i/>
          <w:sz w:val="24"/>
          <w:szCs w:val="24"/>
          <w:lang w:val="sq-AL"/>
        </w:rPr>
        <w:t>___</w:t>
      </w:r>
      <w:r>
        <w:rPr>
          <w:rFonts w:ascii="Times New Roman" w:hAnsi="Times New Roman" w:cs="Times New Roman"/>
          <w:i/>
          <w:sz w:val="24"/>
          <w:szCs w:val="24"/>
          <w:lang w:val="sq-AL"/>
        </w:rPr>
        <w:t>/2020</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265EF5D3"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Shpallje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për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Lëvizje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Paralele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Pranim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Shërbimin</w:t>
      </w:r>
      <w:proofErr w:type="spellEnd"/>
      <w:r>
        <w:rPr>
          <w:rFonts w:ascii="Times New Roman" w:hAnsi="Times New Roman" w:cs="Times New Roman"/>
          <w:b/>
          <w:sz w:val="24"/>
          <w:szCs w:val="24"/>
        </w:rPr>
        <w:t xml:space="preserve"> Civil)</w:t>
      </w:r>
    </w:p>
    <w:p w14:paraId="1E71598D" w14:textId="092F5C6A" w:rsidR="00F143FD" w:rsidRDefault="005E1C65" w:rsidP="00F143FD">
      <w:pPr>
        <w:ind w:firstLine="720"/>
        <w:jc w:val="both"/>
        <w:rPr>
          <w:rFonts w:ascii="Times New Roman" w:hAnsi="Times New Roman" w:cs="Times New Roman"/>
          <w:sz w:val="24"/>
          <w:szCs w:val="24"/>
          <w:shd w:val="clear" w:color="auto" w:fill="FFFFFF"/>
        </w:rPr>
      </w:pPr>
      <w:r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Në</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mbështetje</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të</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Ligjit</w:t>
      </w:r>
      <w:proofErr w:type="spellEnd"/>
      <w:r w:rsidR="00F143FD" w:rsidRPr="00B63E98">
        <w:rPr>
          <w:rFonts w:ascii="Times New Roman" w:hAnsi="Times New Roman" w:cs="Times New Roman"/>
          <w:sz w:val="24"/>
          <w:szCs w:val="24"/>
        </w:rPr>
        <w:t xml:space="preserve"> Nr. 139/2015, “</w:t>
      </w:r>
      <w:proofErr w:type="spellStart"/>
      <w:r w:rsidR="00F143FD" w:rsidRPr="00B63E98">
        <w:rPr>
          <w:rFonts w:ascii="Times New Roman" w:hAnsi="Times New Roman" w:cs="Times New Roman"/>
          <w:sz w:val="24"/>
          <w:szCs w:val="24"/>
        </w:rPr>
        <w:t>Për</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veteqeverisjen</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vendore</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Ligjit</w:t>
      </w:r>
      <w:proofErr w:type="spellEnd"/>
      <w:r w:rsidR="00F143FD" w:rsidRPr="00B63E98">
        <w:rPr>
          <w:rFonts w:ascii="Times New Roman" w:hAnsi="Times New Roman" w:cs="Times New Roman"/>
          <w:sz w:val="24"/>
          <w:szCs w:val="24"/>
        </w:rPr>
        <w:t xml:space="preserve"> Nr.152/2013 “</w:t>
      </w:r>
      <w:proofErr w:type="spellStart"/>
      <w:r w:rsidR="00F143FD" w:rsidRPr="00B63E98">
        <w:rPr>
          <w:rFonts w:ascii="Times New Roman" w:hAnsi="Times New Roman" w:cs="Times New Roman"/>
          <w:sz w:val="24"/>
          <w:szCs w:val="24"/>
        </w:rPr>
        <w:t>Për</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nëpunësin</w:t>
      </w:r>
      <w:proofErr w:type="spellEnd"/>
      <w:r w:rsidR="00F143FD" w:rsidRPr="00B63E98">
        <w:rPr>
          <w:rFonts w:ascii="Times New Roman" w:hAnsi="Times New Roman" w:cs="Times New Roman"/>
          <w:sz w:val="24"/>
          <w:szCs w:val="24"/>
        </w:rPr>
        <w:t xml:space="preserve"> civil”, i </w:t>
      </w:r>
      <w:proofErr w:type="spellStart"/>
      <w:r w:rsidR="00F143FD" w:rsidRPr="00B63E98">
        <w:rPr>
          <w:rFonts w:ascii="Times New Roman" w:hAnsi="Times New Roman" w:cs="Times New Roman"/>
          <w:sz w:val="24"/>
          <w:szCs w:val="24"/>
        </w:rPr>
        <w:t>ndryshuar</w:t>
      </w:r>
      <w:proofErr w:type="spellEnd"/>
      <w:r w:rsidR="00F143FD" w:rsidRPr="00B63E98">
        <w:rPr>
          <w:rFonts w:ascii="Times New Roman" w:hAnsi="Times New Roman" w:cs="Times New Roman"/>
          <w:sz w:val="24"/>
          <w:szCs w:val="24"/>
        </w:rPr>
        <w:t>, VKM-</w:t>
      </w:r>
      <w:proofErr w:type="spellStart"/>
      <w:r w:rsidR="00F143FD" w:rsidRPr="00B63E98">
        <w:rPr>
          <w:rFonts w:ascii="Times New Roman" w:hAnsi="Times New Roman" w:cs="Times New Roman"/>
          <w:sz w:val="24"/>
          <w:szCs w:val="24"/>
        </w:rPr>
        <w:t>së</w:t>
      </w:r>
      <w:proofErr w:type="spellEnd"/>
      <w:r w:rsidR="00F143FD" w:rsidRPr="00B63E98">
        <w:rPr>
          <w:rFonts w:ascii="Times New Roman" w:hAnsi="Times New Roman" w:cs="Times New Roman"/>
          <w:sz w:val="24"/>
          <w:szCs w:val="24"/>
        </w:rPr>
        <w:t xml:space="preserve"> nr.243, </w:t>
      </w:r>
      <w:proofErr w:type="spellStart"/>
      <w:r w:rsidR="00F143FD" w:rsidRPr="00B63E98">
        <w:rPr>
          <w:rFonts w:ascii="Times New Roman" w:hAnsi="Times New Roman" w:cs="Times New Roman"/>
          <w:sz w:val="24"/>
          <w:szCs w:val="24"/>
        </w:rPr>
        <w:t>datë</w:t>
      </w:r>
      <w:proofErr w:type="spellEnd"/>
      <w:r w:rsidR="00F143FD" w:rsidRPr="00B63E98">
        <w:rPr>
          <w:rFonts w:ascii="Times New Roman" w:hAnsi="Times New Roman" w:cs="Times New Roman"/>
          <w:sz w:val="24"/>
          <w:szCs w:val="24"/>
        </w:rPr>
        <w:t xml:space="preserve"> 18.03.2015, </w:t>
      </w:r>
      <w:proofErr w:type="spellStart"/>
      <w:r w:rsidR="00F143FD" w:rsidRPr="00B63E98">
        <w:rPr>
          <w:rFonts w:ascii="Times New Roman" w:hAnsi="Times New Roman" w:cs="Times New Roman"/>
          <w:sz w:val="24"/>
          <w:szCs w:val="24"/>
        </w:rPr>
        <w:t>Kreu</w:t>
      </w:r>
      <w:proofErr w:type="spellEnd"/>
      <w:r w:rsidR="00F143FD" w:rsidRPr="00B63E98">
        <w:rPr>
          <w:rFonts w:ascii="Times New Roman" w:hAnsi="Times New Roman" w:cs="Times New Roman"/>
          <w:sz w:val="24"/>
          <w:szCs w:val="24"/>
        </w:rPr>
        <w:t xml:space="preserve"> III “</w:t>
      </w:r>
      <w:proofErr w:type="spellStart"/>
      <w:r w:rsidR="00F143FD" w:rsidRPr="00B63E98">
        <w:rPr>
          <w:rFonts w:ascii="Times New Roman" w:hAnsi="Times New Roman" w:cs="Times New Roman"/>
          <w:sz w:val="24"/>
          <w:szCs w:val="24"/>
        </w:rPr>
        <w:t>Për</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pranimin</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Lëvizjen</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paralele</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Periudhën</w:t>
      </w:r>
      <w:proofErr w:type="spellEnd"/>
      <w:r w:rsidR="00F143FD" w:rsidRPr="00B63E98">
        <w:rPr>
          <w:rFonts w:ascii="Times New Roman" w:hAnsi="Times New Roman" w:cs="Times New Roman"/>
          <w:sz w:val="24"/>
          <w:szCs w:val="24"/>
        </w:rPr>
        <w:t xml:space="preserve"> e </w:t>
      </w:r>
      <w:proofErr w:type="spellStart"/>
      <w:r w:rsidR="00F143FD" w:rsidRPr="00B63E98">
        <w:rPr>
          <w:rFonts w:ascii="Times New Roman" w:hAnsi="Times New Roman" w:cs="Times New Roman"/>
          <w:sz w:val="24"/>
          <w:szCs w:val="24"/>
        </w:rPr>
        <w:t>Provës</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dhe</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Emërimin</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në</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Kategorinë</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rPr>
        <w:t>Ekzekutive</w:t>
      </w:r>
      <w:proofErr w:type="spellEnd"/>
      <w:r w:rsidR="00F143FD" w:rsidRPr="00B63E98">
        <w:rPr>
          <w:rFonts w:ascii="Times New Roman" w:hAnsi="Times New Roman" w:cs="Times New Roman"/>
          <w:sz w:val="24"/>
          <w:szCs w:val="24"/>
        </w:rPr>
        <w:t xml:space="preserve">”, </w:t>
      </w:r>
      <w:proofErr w:type="spellStart"/>
      <w:r w:rsidR="00F143FD" w:rsidRPr="00B63E98">
        <w:rPr>
          <w:rFonts w:ascii="Times New Roman" w:hAnsi="Times New Roman" w:cs="Times New Roman"/>
          <w:sz w:val="24"/>
          <w:szCs w:val="24"/>
          <w:shd w:val="clear" w:color="auto" w:fill="FFFFFF"/>
        </w:rPr>
        <w:t>Bashkia</w:t>
      </w:r>
      <w:proofErr w:type="spellEnd"/>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Kam</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z</w:t>
      </w:r>
      <w:proofErr w:type="spellEnd"/>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njofton</w:t>
      </w:r>
      <w:proofErr w:type="spellEnd"/>
      <w:r w:rsidR="00F143FD" w:rsidRPr="00B63E98">
        <w:rPr>
          <w:rFonts w:ascii="Times New Roman" w:hAnsi="Times New Roman" w:cs="Times New Roman"/>
          <w:sz w:val="24"/>
          <w:szCs w:val="24"/>
          <w:shd w:val="clear" w:color="auto" w:fill="FFFFFF"/>
        </w:rPr>
        <w:t xml:space="preserve"> se </w:t>
      </w:r>
      <w:proofErr w:type="spellStart"/>
      <w:r w:rsidR="00F143FD" w:rsidRPr="00B63E98">
        <w:rPr>
          <w:rFonts w:ascii="Times New Roman" w:hAnsi="Times New Roman" w:cs="Times New Roman"/>
          <w:sz w:val="24"/>
          <w:szCs w:val="24"/>
          <w:shd w:val="clear" w:color="auto" w:fill="FFFFFF"/>
        </w:rPr>
        <w:t>n</w:t>
      </w:r>
      <w:r w:rsidR="00F143FD">
        <w:rPr>
          <w:rFonts w:ascii="Times New Roman" w:hAnsi="Times New Roman" w:cs="Times New Roman"/>
          <w:sz w:val="24"/>
          <w:szCs w:val="24"/>
          <w:shd w:val="clear" w:color="auto" w:fill="FFFFFF"/>
        </w:rPr>
        <w:t>ë</w:t>
      </w:r>
      <w:proofErr w:type="spellEnd"/>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administrat</w:t>
      </w:r>
      <w:r w:rsidR="00F143FD">
        <w:rPr>
          <w:rFonts w:ascii="Times New Roman" w:hAnsi="Times New Roman" w:cs="Times New Roman"/>
          <w:sz w:val="24"/>
          <w:szCs w:val="24"/>
          <w:shd w:val="clear" w:color="auto" w:fill="FFFFFF"/>
        </w:rPr>
        <w:t>ë</w:t>
      </w:r>
      <w:r w:rsidR="00F143FD" w:rsidRPr="00B63E98">
        <w:rPr>
          <w:rFonts w:ascii="Times New Roman" w:hAnsi="Times New Roman" w:cs="Times New Roman"/>
          <w:sz w:val="24"/>
          <w:szCs w:val="24"/>
          <w:shd w:val="clear" w:color="auto" w:fill="FFFFFF"/>
        </w:rPr>
        <w:t>n</w:t>
      </w:r>
      <w:proofErr w:type="spellEnd"/>
      <w:r w:rsidR="00F143FD">
        <w:rPr>
          <w:rFonts w:ascii="Times New Roman" w:hAnsi="Times New Roman" w:cs="Times New Roman"/>
          <w:sz w:val="24"/>
          <w:szCs w:val="24"/>
          <w:shd w:val="clear" w:color="auto" w:fill="FFFFFF"/>
        </w:rPr>
        <w:t xml:space="preserve"> e </w:t>
      </w:r>
      <w:proofErr w:type="spellStart"/>
      <w:r w:rsidR="00F143FD">
        <w:rPr>
          <w:rFonts w:ascii="Times New Roman" w:hAnsi="Times New Roman" w:cs="Times New Roman"/>
          <w:sz w:val="24"/>
          <w:szCs w:val="24"/>
          <w:shd w:val="clear" w:color="auto" w:fill="FFFFFF"/>
        </w:rPr>
        <w:t>Bashkisë</w:t>
      </w:r>
      <w:proofErr w:type="spellEnd"/>
      <w:r w:rsidR="00F143FD">
        <w:rPr>
          <w:rFonts w:ascii="Times New Roman" w:hAnsi="Times New Roman" w:cs="Times New Roman"/>
          <w:sz w:val="24"/>
          <w:szCs w:val="24"/>
          <w:shd w:val="clear" w:color="auto" w:fill="FFFFFF"/>
        </w:rPr>
        <w:t xml:space="preserve"> </w:t>
      </w:r>
      <w:proofErr w:type="spellStart"/>
      <w:r w:rsidR="00F143FD">
        <w:rPr>
          <w:rFonts w:ascii="Times New Roman" w:hAnsi="Times New Roman" w:cs="Times New Roman"/>
          <w:sz w:val="24"/>
          <w:szCs w:val="24"/>
          <w:shd w:val="clear" w:color="auto" w:fill="FFFFFF"/>
        </w:rPr>
        <w:t>Kamëz</w:t>
      </w:r>
      <w:proofErr w:type="spellEnd"/>
      <w:r w:rsidR="00F143FD">
        <w:rPr>
          <w:rFonts w:ascii="Times New Roman" w:hAnsi="Times New Roman" w:cs="Times New Roman"/>
          <w:sz w:val="24"/>
          <w:szCs w:val="24"/>
          <w:shd w:val="clear" w:color="auto" w:fill="FFFFFF"/>
        </w:rPr>
        <w:t xml:space="preserve"> </w:t>
      </w:r>
      <w:proofErr w:type="spellStart"/>
      <w:r w:rsidR="00F143FD">
        <w:rPr>
          <w:rFonts w:ascii="Times New Roman" w:hAnsi="Times New Roman" w:cs="Times New Roman"/>
          <w:sz w:val="24"/>
          <w:szCs w:val="24"/>
          <w:shd w:val="clear" w:color="auto" w:fill="FFFFFF"/>
        </w:rPr>
        <w:t>ka</w:t>
      </w:r>
      <w:proofErr w:type="spellEnd"/>
      <w:r w:rsidR="00F143FD">
        <w:rPr>
          <w:rFonts w:ascii="Times New Roman" w:hAnsi="Times New Roman" w:cs="Times New Roman"/>
          <w:sz w:val="24"/>
          <w:szCs w:val="24"/>
          <w:shd w:val="clear" w:color="auto" w:fill="FFFFFF"/>
        </w:rPr>
        <w:t xml:space="preserve"> </w:t>
      </w:r>
      <w:r w:rsidR="00F143FD">
        <w:rPr>
          <w:rFonts w:ascii="Times New Roman" w:hAnsi="Times New Roman" w:cs="Times New Roman"/>
          <w:b/>
          <w:bCs/>
          <w:sz w:val="24"/>
          <w:szCs w:val="24"/>
          <w:shd w:val="clear" w:color="auto" w:fill="FFFFFF"/>
        </w:rPr>
        <w:t>1</w:t>
      </w:r>
      <w:r w:rsidR="00F143FD">
        <w:rPr>
          <w:rFonts w:ascii="Times New Roman" w:hAnsi="Times New Roman" w:cs="Times New Roman"/>
          <w:sz w:val="24"/>
          <w:szCs w:val="24"/>
          <w:shd w:val="clear" w:color="auto" w:fill="FFFFFF"/>
        </w:rPr>
        <w:t xml:space="preserve"> </w:t>
      </w:r>
      <w:proofErr w:type="spellStart"/>
      <w:r w:rsidR="00F143FD">
        <w:rPr>
          <w:rFonts w:ascii="Times New Roman" w:hAnsi="Times New Roman" w:cs="Times New Roman"/>
          <w:sz w:val="24"/>
          <w:szCs w:val="24"/>
          <w:shd w:val="clear" w:color="auto" w:fill="FFFFFF"/>
        </w:rPr>
        <w:t>vende</w:t>
      </w:r>
      <w:proofErr w:type="spellEnd"/>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t</w:t>
      </w:r>
      <w:r w:rsidR="009523D6">
        <w:rPr>
          <w:rFonts w:ascii="Times New Roman" w:hAnsi="Times New Roman" w:cs="Times New Roman"/>
          <w:sz w:val="24"/>
          <w:szCs w:val="24"/>
          <w:shd w:val="clear" w:color="auto" w:fill="FFFFFF"/>
        </w:rPr>
        <w:t>ë</w:t>
      </w:r>
      <w:proofErr w:type="spellEnd"/>
      <w:r w:rsidR="009523D6">
        <w:rPr>
          <w:rFonts w:ascii="Times New Roman" w:hAnsi="Times New Roman" w:cs="Times New Roman"/>
          <w:sz w:val="24"/>
          <w:szCs w:val="24"/>
          <w:shd w:val="clear" w:color="auto" w:fill="FFFFFF"/>
        </w:rPr>
        <w:t xml:space="preserve"> lire</w:t>
      </w:r>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pune</w:t>
      </w:r>
      <w:proofErr w:type="spellEnd"/>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n</w:t>
      </w:r>
      <w:r w:rsidR="00F143FD">
        <w:rPr>
          <w:rFonts w:ascii="Times New Roman" w:hAnsi="Times New Roman" w:cs="Times New Roman"/>
          <w:sz w:val="24"/>
          <w:szCs w:val="24"/>
          <w:shd w:val="clear" w:color="auto" w:fill="FFFFFF"/>
        </w:rPr>
        <w:t>ë</w:t>
      </w:r>
      <w:proofErr w:type="spellEnd"/>
      <w:r w:rsidR="00F143FD" w:rsidRPr="00B63E98">
        <w:rPr>
          <w:rFonts w:ascii="Times New Roman" w:hAnsi="Times New Roman" w:cs="Times New Roman"/>
          <w:sz w:val="24"/>
          <w:szCs w:val="24"/>
          <w:shd w:val="clear" w:color="auto" w:fill="FFFFFF"/>
        </w:rPr>
        <w:t xml:space="preserve"> </w:t>
      </w:r>
      <w:proofErr w:type="spellStart"/>
      <w:r w:rsidR="00F143FD" w:rsidRPr="00B63E98">
        <w:rPr>
          <w:rFonts w:ascii="Times New Roman" w:hAnsi="Times New Roman" w:cs="Times New Roman"/>
          <w:sz w:val="24"/>
          <w:szCs w:val="24"/>
          <w:shd w:val="clear" w:color="auto" w:fill="FFFFFF"/>
        </w:rPr>
        <w:t>pozicionin</w:t>
      </w:r>
      <w:proofErr w:type="spellEnd"/>
      <w:r w:rsidR="00F143FD" w:rsidRPr="00B63E98">
        <w:rPr>
          <w:rFonts w:ascii="Times New Roman" w:hAnsi="Times New Roman" w:cs="Times New Roman"/>
          <w:sz w:val="24"/>
          <w:szCs w:val="24"/>
          <w:shd w:val="clear" w:color="auto" w:fill="FFFFFF"/>
        </w:rPr>
        <w:t>:</w:t>
      </w:r>
    </w:p>
    <w:p w14:paraId="54A2D65C" w14:textId="24FB4795" w:rsidR="005E1C65" w:rsidRPr="005A632F" w:rsidRDefault="00C00C04" w:rsidP="00F143FD">
      <w:pPr>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Specialist</w:t>
      </w:r>
      <w:r w:rsidR="005E1C65" w:rsidRPr="005A632F">
        <w:rPr>
          <w:rFonts w:ascii="Times New Roman" w:hAnsi="Times New Roman" w:cs="Times New Roman"/>
          <w:b/>
          <w:sz w:val="24"/>
          <w:szCs w:val="24"/>
          <w:shd w:val="clear" w:color="auto" w:fill="FFFFFF"/>
        </w:rPr>
        <w:t xml:space="preserve"> </w:t>
      </w:r>
      <w:r w:rsidR="00F143FD">
        <w:rPr>
          <w:rFonts w:ascii="Times New Roman" w:hAnsi="Times New Roman" w:cs="Times New Roman"/>
          <w:b/>
          <w:sz w:val="24"/>
          <w:szCs w:val="24"/>
          <w:shd w:val="clear" w:color="auto" w:fill="FFFFFF"/>
        </w:rPr>
        <w:t>i</w:t>
      </w:r>
      <w:r>
        <w:rPr>
          <w:rFonts w:ascii="Times New Roman" w:hAnsi="Times New Roman" w:cs="Times New Roman"/>
          <w:b/>
          <w:sz w:val="24"/>
          <w:szCs w:val="24"/>
          <w:shd w:val="clear" w:color="auto" w:fill="FFFFFF"/>
        </w:rPr>
        <w:t xml:space="preserve"> </w:t>
      </w:r>
      <w:proofErr w:type="spellStart"/>
      <w:r w:rsidR="005E1C65" w:rsidRPr="005A632F">
        <w:rPr>
          <w:rFonts w:ascii="Times New Roman" w:hAnsi="Times New Roman" w:cs="Times New Roman"/>
          <w:b/>
          <w:sz w:val="24"/>
          <w:szCs w:val="24"/>
          <w:shd w:val="clear" w:color="auto" w:fill="FFFFFF"/>
        </w:rPr>
        <w:t>Sektorit</w:t>
      </w:r>
      <w:proofErr w:type="spellEnd"/>
      <w:r w:rsidR="005E1C65" w:rsidRPr="005A632F">
        <w:rPr>
          <w:rFonts w:ascii="Times New Roman" w:hAnsi="Times New Roman" w:cs="Times New Roman"/>
          <w:b/>
          <w:sz w:val="24"/>
          <w:szCs w:val="24"/>
          <w:shd w:val="clear" w:color="auto" w:fill="FFFFFF"/>
        </w:rPr>
        <w:t xml:space="preserve"> </w:t>
      </w:r>
      <w:r w:rsidR="00AB1C3C">
        <w:rPr>
          <w:rFonts w:ascii="Times New Roman" w:hAnsi="Times New Roman" w:cs="Times New Roman"/>
          <w:b/>
          <w:sz w:val="24"/>
          <w:szCs w:val="24"/>
          <w:shd w:val="clear" w:color="auto" w:fill="FFFFFF"/>
        </w:rPr>
        <w:t xml:space="preserve">Finances </w:t>
      </w:r>
      <w:proofErr w:type="spellStart"/>
      <w:r w:rsidR="00AB1C3C">
        <w:rPr>
          <w:rFonts w:ascii="Times New Roman" w:hAnsi="Times New Roman" w:cs="Times New Roman"/>
          <w:b/>
          <w:sz w:val="24"/>
          <w:szCs w:val="24"/>
          <w:shd w:val="clear" w:color="auto" w:fill="FFFFFF"/>
        </w:rPr>
        <w:t>dhe</w:t>
      </w:r>
      <w:proofErr w:type="spellEnd"/>
      <w:r w:rsidR="00AB1C3C">
        <w:rPr>
          <w:rFonts w:ascii="Times New Roman" w:hAnsi="Times New Roman" w:cs="Times New Roman"/>
          <w:b/>
          <w:sz w:val="24"/>
          <w:szCs w:val="24"/>
          <w:shd w:val="clear" w:color="auto" w:fill="FFFFFF"/>
        </w:rPr>
        <w:t xml:space="preserve"> </w:t>
      </w:r>
      <w:proofErr w:type="spellStart"/>
      <w:r w:rsidR="00AB1C3C">
        <w:rPr>
          <w:rFonts w:ascii="Times New Roman" w:hAnsi="Times New Roman" w:cs="Times New Roman"/>
          <w:b/>
          <w:sz w:val="24"/>
          <w:szCs w:val="24"/>
          <w:shd w:val="clear" w:color="auto" w:fill="FFFFFF"/>
        </w:rPr>
        <w:t>Kontabilitetit</w:t>
      </w:r>
      <w:proofErr w:type="spellEnd"/>
      <w:r w:rsidR="005E1C65" w:rsidRPr="005A632F">
        <w:rPr>
          <w:rFonts w:ascii="Times New Roman" w:hAnsi="Times New Roman" w:cs="Times New Roman"/>
          <w:b/>
          <w:sz w:val="24"/>
          <w:szCs w:val="24"/>
          <w:shd w:val="clear" w:color="auto" w:fill="FFFFFF"/>
        </w:rPr>
        <w:t xml:space="preserve">, </w:t>
      </w:r>
      <w:proofErr w:type="spellStart"/>
      <w:r w:rsidR="005E1C65" w:rsidRPr="005A632F">
        <w:rPr>
          <w:rFonts w:ascii="Times New Roman" w:hAnsi="Times New Roman" w:cs="Times New Roman"/>
          <w:b/>
          <w:sz w:val="24"/>
          <w:szCs w:val="24"/>
          <w:shd w:val="clear" w:color="auto" w:fill="FFFFFF"/>
        </w:rPr>
        <w:t>Bashkia</w:t>
      </w:r>
      <w:proofErr w:type="spellEnd"/>
      <w:r w:rsidR="005E1C65" w:rsidRPr="005A632F">
        <w:rPr>
          <w:rFonts w:ascii="Times New Roman" w:hAnsi="Times New Roman" w:cs="Times New Roman"/>
          <w:b/>
          <w:sz w:val="24"/>
          <w:szCs w:val="24"/>
          <w:shd w:val="clear" w:color="auto" w:fill="FFFFFF"/>
        </w:rPr>
        <w:t xml:space="preserve"> </w:t>
      </w:r>
      <w:proofErr w:type="spellStart"/>
      <w:r w:rsidR="005E1C65" w:rsidRPr="005A632F">
        <w:rPr>
          <w:rFonts w:ascii="Times New Roman" w:hAnsi="Times New Roman" w:cs="Times New Roman"/>
          <w:b/>
          <w:sz w:val="24"/>
          <w:szCs w:val="24"/>
          <w:shd w:val="clear" w:color="auto" w:fill="FFFFFF"/>
        </w:rPr>
        <w:t>Kamëz</w:t>
      </w:r>
      <w:proofErr w:type="spellEnd"/>
      <w:r w:rsidR="005E1C65" w:rsidRPr="005A632F">
        <w:rPr>
          <w:rFonts w:ascii="Times New Roman" w:hAnsi="Times New Roman" w:cs="Times New Roman"/>
          <w:b/>
          <w:sz w:val="24"/>
          <w:szCs w:val="24"/>
          <w:shd w:val="clear" w:color="auto" w:fill="FFFFFF"/>
        </w:rPr>
        <w:t xml:space="preserve">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FD2BE8"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w:t>
                      </w:r>
                      <w:proofErr w:type="spellStart"/>
                      <w:r w:rsidRPr="00E96A45">
                        <w:rPr>
                          <w:rFonts w:ascii="Times New Roman" w:hAnsi="Times New Roman" w:cs="Times New Roman"/>
                          <w:i/>
                          <w:iCs/>
                          <w:color w:val="FF0000"/>
                          <w:szCs w:val="23"/>
                        </w:rPr>
                        <w:t>konkurimin</w:t>
                      </w:r>
                      <w:proofErr w:type="spellEnd"/>
                      <w:r w:rsidRPr="00E96A45">
                        <w:rPr>
                          <w:rFonts w:ascii="Times New Roman" w:hAnsi="Times New Roman" w:cs="Times New Roman"/>
                          <w:i/>
                          <w:iCs/>
                          <w:color w:val="FF0000"/>
                          <w:szCs w:val="23"/>
                        </w:rPr>
                        <w:t xml:space="preserve">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373E5200" w:rsidR="005E1C65" w:rsidRPr="001C61D8" w:rsidRDefault="00A6262A" w:rsidP="000D24F5">
            <w:pPr>
              <w:pStyle w:val="Default"/>
              <w:jc w:val="center"/>
              <w:rPr>
                <w:rFonts w:ascii="Times New Roman" w:hAnsi="Times New Roman" w:cs="Times New Roman"/>
                <w:color w:val="auto"/>
              </w:rPr>
            </w:pPr>
            <w:r>
              <w:rPr>
                <w:rFonts w:ascii="Times New Roman" w:hAnsi="Times New Roman" w:cs="Times New Roman"/>
                <w:b/>
                <w:bCs/>
                <w:color w:val="C00000"/>
              </w:rPr>
              <w:t>0</w:t>
            </w:r>
            <w:r w:rsidR="00FC06FD">
              <w:rPr>
                <w:rFonts w:ascii="Times New Roman" w:hAnsi="Times New Roman" w:cs="Times New Roman"/>
                <w:b/>
                <w:bCs/>
                <w:color w:val="C00000"/>
              </w:rPr>
              <w:t>6</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sidR="00FC06FD">
              <w:rPr>
                <w:rFonts w:ascii="Times New Roman" w:hAnsi="Times New Roman" w:cs="Times New Roman"/>
                <w:b/>
                <w:bCs/>
                <w:color w:val="C00000"/>
              </w:rPr>
              <w:t>7</w:t>
            </w:r>
            <w:r w:rsidR="005E1C65" w:rsidRPr="001C61D8">
              <w:rPr>
                <w:rFonts w:ascii="Times New Roman" w:hAnsi="Times New Roman" w:cs="Times New Roman"/>
                <w:b/>
                <w:bCs/>
                <w:color w:val="C00000"/>
              </w:rPr>
              <w:t>. 20</w:t>
            </w:r>
            <w:r w:rsidR="002442C0">
              <w:rPr>
                <w:rFonts w:ascii="Times New Roman" w:hAnsi="Times New Roman" w:cs="Times New Roman"/>
                <w:b/>
                <w:bCs/>
                <w:color w:val="C00000"/>
              </w:rPr>
              <w:t>20</w:t>
            </w: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64C32097" w:rsidR="002442C0" w:rsidRPr="001C61D8" w:rsidRDefault="00A6262A"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10</w:t>
            </w:r>
            <w:r w:rsidR="002442C0" w:rsidRPr="001C61D8">
              <w:rPr>
                <w:rFonts w:ascii="Times New Roman" w:hAnsi="Times New Roman" w:cs="Times New Roman"/>
                <w:b/>
                <w:bCs/>
                <w:color w:val="C00000"/>
              </w:rPr>
              <w:t>.0</w:t>
            </w:r>
            <w:r w:rsidR="00FC06FD">
              <w:rPr>
                <w:rFonts w:ascii="Times New Roman" w:hAnsi="Times New Roman" w:cs="Times New Roman"/>
                <w:b/>
                <w:bCs/>
                <w:color w:val="C00000"/>
              </w:rPr>
              <w:t>7</w:t>
            </w:r>
            <w:r w:rsidR="002442C0" w:rsidRPr="001C61D8">
              <w:rPr>
                <w:rFonts w:ascii="Times New Roman" w:hAnsi="Times New Roman" w:cs="Times New Roman"/>
                <w:b/>
                <w:bCs/>
                <w:color w:val="C00000"/>
              </w:rPr>
              <w:t>. 20</w:t>
            </w:r>
            <w:r w:rsidR="002442C0">
              <w:rPr>
                <w:rFonts w:ascii="Times New Roman" w:hAnsi="Times New Roman" w:cs="Times New Roman"/>
                <w:b/>
                <w:bCs/>
                <w:color w:val="C00000"/>
              </w:rPr>
              <w:t>20</w:t>
            </w:r>
          </w:p>
          <w:p w14:paraId="6EFBE844" w14:textId="337C5949" w:rsidR="005E1C65" w:rsidRPr="001C61D8" w:rsidRDefault="005E1C65" w:rsidP="000D24F5">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6FA65C4F"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proofErr w:type="spellStart"/>
      <w:r>
        <w:rPr>
          <w:rFonts w:ascii="Calibri" w:hAnsi="Calibri" w:cs="Calibri"/>
          <w:b/>
          <w:bCs/>
          <w:color w:val="C00000"/>
          <w:sz w:val="28"/>
          <w:szCs w:val="28"/>
        </w:rPr>
        <w:t>Përshkrimi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përgjithësues</w:t>
      </w:r>
      <w:proofErr w:type="spellEnd"/>
      <w:r>
        <w:rPr>
          <w:rFonts w:ascii="Calibri" w:hAnsi="Calibri" w:cs="Calibri"/>
          <w:b/>
          <w:bCs/>
          <w:color w:val="C00000"/>
          <w:sz w:val="28"/>
          <w:szCs w:val="28"/>
        </w:rPr>
        <w:t xml:space="preserve"> i </w:t>
      </w:r>
      <w:proofErr w:type="spellStart"/>
      <w:r>
        <w:rPr>
          <w:rFonts w:ascii="Calibri" w:hAnsi="Calibri" w:cs="Calibri"/>
          <w:b/>
          <w:bCs/>
          <w:color w:val="C00000"/>
          <w:sz w:val="28"/>
          <w:szCs w:val="28"/>
        </w:rPr>
        <w:t>punës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pozicionet</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më</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është</w:t>
      </w:r>
      <w:proofErr w:type="spellEnd"/>
      <w:r>
        <w:rPr>
          <w:rFonts w:ascii="Calibri" w:hAnsi="Calibri" w:cs="Calibri"/>
          <w:b/>
          <w:bCs/>
          <w:color w:val="C00000"/>
          <w:sz w:val="28"/>
          <w:szCs w:val="28"/>
        </w:rPr>
        <w:t>:</w:t>
      </w:r>
    </w:p>
    <w:p w14:paraId="5C303D95" w14:textId="77777777" w:rsidR="00701C1E" w:rsidRDefault="00701C1E" w:rsidP="00701C1E">
      <w:pPr>
        <w:widowControl w:val="0"/>
        <w:autoSpaceDE w:val="0"/>
        <w:autoSpaceDN w:val="0"/>
        <w:adjustRightInd w:val="0"/>
        <w:spacing w:after="0" w:line="239" w:lineRule="auto"/>
        <w:rPr>
          <w:rFonts w:ascii="Calibri" w:hAnsi="Calibri" w:cs="Calibri"/>
          <w:b/>
          <w:bCs/>
          <w:color w:val="C00000"/>
          <w:sz w:val="28"/>
          <w:szCs w:val="28"/>
        </w:rPr>
      </w:pPr>
    </w:p>
    <w:p w14:paraId="548EAB16" w14:textId="77777777" w:rsidR="008D6830" w:rsidRDefault="008D6830" w:rsidP="005E1C65">
      <w:pPr>
        <w:widowControl w:val="0"/>
        <w:autoSpaceDE w:val="0"/>
        <w:autoSpaceDN w:val="0"/>
        <w:adjustRightInd w:val="0"/>
        <w:spacing w:after="0" w:line="239" w:lineRule="auto"/>
        <w:ind w:left="6"/>
        <w:rPr>
          <w:rFonts w:ascii="Times New Roman" w:hAnsi="Times New Roman"/>
          <w:sz w:val="24"/>
          <w:szCs w:val="24"/>
        </w:rPr>
      </w:pPr>
    </w:p>
    <w:p w14:paraId="4372E59C" w14:textId="5AC6A362" w:rsidR="00396A8F" w:rsidRPr="00FC06FD" w:rsidRDefault="008B1D59" w:rsidP="008B1D59">
      <w:pPr>
        <w:spacing w:after="0" w:line="360" w:lineRule="auto"/>
        <w:ind w:left="720"/>
        <w:jc w:val="both"/>
        <w:rPr>
          <w:rFonts w:ascii="Times New Roman" w:hAnsi="Times New Roman" w:cs="Times New Roman"/>
          <w:sz w:val="24"/>
          <w:szCs w:val="24"/>
        </w:rPr>
      </w:pPr>
      <w:proofErr w:type="spellStart"/>
      <w:r w:rsidRPr="008B1D59">
        <w:rPr>
          <w:rFonts w:ascii="Times New Roman" w:eastAsia="Times New Roman" w:hAnsi="Times New Roman" w:cs="Times New Roman"/>
          <w:color w:val="000000"/>
          <w:sz w:val="24"/>
          <w:szCs w:val="24"/>
        </w:rPr>
        <w:t>Përpilon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urdhrat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shpenzimet</w:t>
      </w:r>
      <w:proofErr w:type="spellEnd"/>
      <w:r w:rsidRPr="008B1D59">
        <w:rPr>
          <w:rFonts w:ascii="Times New Roman" w:eastAsia="Times New Roman" w:hAnsi="Times New Roman" w:cs="Times New Roman"/>
          <w:color w:val="000000"/>
          <w:sz w:val="24"/>
          <w:szCs w:val="24"/>
        </w:rPr>
        <w:t xml:space="preserve"> operative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shpenzimet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kapitale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si</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ndjek</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veprimet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pranë</w:t>
      </w:r>
      <w:proofErr w:type="spellEnd"/>
      <w:r w:rsidRPr="008B1D59">
        <w:rPr>
          <w:rFonts w:ascii="Times New Roman" w:eastAsia="Times New Roman" w:hAnsi="Times New Roman" w:cs="Times New Roman"/>
          <w:color w:val="000000"/>
          <w:sz w:val="24"/>
          <w:szCs w:val="24"/>
        </w:rPr>
        <w:br/>
      </w:r>
      <w:proofErr w:type="spellStart"/>
      <w:r w:rsidRPr="008B1D59">
        <w:rPr>
          <w:rFonts w:ascii="Times New Roman" w:eastAsia="Times New Roman" w:hAnsi="Times New Roman" w:cs="Times New Roman"/>
          <w:color w:val="000000"/>
          <w:sz w:val="24"/>
          <w:szCs w:val="24"/>
        </w:rPr>
        <w:t>Degës</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së</w:t>
      </w:r>
      <w:proofErr w:type="spellEnd"/>
      <w:r w:rsidRPr="008B1D59">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Thesarit</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përgatit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procedurën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ngritjen</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komisioneve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kryerjen</w:t>
      </w:r>
      <w:proofErr w:type="spellEnd"/>
      <w:r w:rsidR="009523D6">
        <w:rPr>
          <w:rFonts w:ascii="Times New Roman" w:eastAsia="Times New Roman" w:hAnsi="Times New Roman" w:cs="Times New Roman"/>
          <w:color w:val="000000"/>
          <w:sz w:val="24"/>
          <w:szCs w:val="24"/>
        </w:rPr>
        <w:t xml:space="preserve"> e </w:t>
      </w:r>
      <w:proofErr w:type="spellStart"/>
      <w:r w:rsidR="009523D6">
        <w:rPr>
          <w:rFonts w:ascii="Times New Roman" w:eastAsia="Times New Roman" w:hAnsi="Times New Roman" w:cs="Times New Roman"/>
          <w:color w:val="000000"/>
          <w:sz w:val="24"/>
          <w:szCs w:val="24"/>
        </w:rPr>
        <w:t>inventarëve</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fizikë</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sipas</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kërkesave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l</w:t>
      </w:r>
      <w:r w:rsidR="009523D6">
        <w:rPr>
          <w:rFonts w:ascii="Times New Roman" w:eastAsia="Times New Roman" w:hAnsi="Times New Roman" w:cs="Times New Roman"/>
          <w:color w:val="000000"/>
          <w:sz w:val="24"/>
          <w:szCs w:val="24"/>
        </w:rPr>
        <w:t>egjislacionit</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financiar</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në</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fuqi</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harton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bilancin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w:t>
      </w:r>
      <w:r w:rsidR="009523D6">
        <w:rPr>
          <w:rFonts w:ascii="Times New Roman" w:eastAsia="Times New Roman" w:hAnsi="Times New Roman" w:cs="Times New Roman"/>
          <w:color w:val="000000"/>
          <w:sz w:val="24"/>
          <w:szCs w:val="24"/>
        </w:rPr>
        <w:t>ontabël</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dhe</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pasqyrat</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financiare</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vjetore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aparatin</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Bashkisë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Kamez</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çdo</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vit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ushtrimor;m</w:t>
      </w:r>
      <w:r w:rsidR="009523D6">
        <w:rPr>
          <w:rFonts w:ascii="Times New Roman" w:eastAsia="Times New Roman" w:hAnsi="Times New Roman" w:cs="Times New Roman"/>
          <w:color w:val="000000"/>
          <w:sz w:val="24"/>
          <w:szCs w:val="24"/>
        </w:rPr>
        <w:t>ban</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ditarin</w:t>
      </w:r>
      <w:proofErr w:type="spellEnd"/>
      <w:r w:rsidR="009523D6">
        <w:rPr>
          <w:rFonts w:ascii="Times New Roman" w:eastAsia="Times New Roman" w:hAnsi="Times New Roman" w:cs="Times New Roman"/>
          <w:color w:val="000000"/>
          <w:sz w:val="24"/>
          <w:szCs w:val="24"/>
        </w:rPr>
        <w:t xml:space="preserve"> e </w:t>
      </w:r>
      <w:proofErr w:type="spellStart"/>
      <w:r w:rsidR="009523D6">
        <w:rPr>
          <w:rFonts w:ascii="Times New Roman" w:eastAsia="Times New Roman" w:hAnsi="Times New Roman" w:cs="Times New Roman"/>
          <w:color w:val="000000"/>
          <w:sz w:val="24"/>
          <w:szCs w:val="24"/>
        </w:rPr>
        <w:t>përdorimit</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të</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fondeve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sipas</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strukturës</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buxhetore;përgatit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informacionin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financ</w:t>
      </w:r>
      <w:r w:rsidR="009523D6">
        <w:rPr>
          <w:rFonts w:ascii="Times New Roman" w:eastAsia="Times New Roman" w:hAnsi="Times New Roman" w:cs="Times New Roman"/>
          <w:color w:val="000000"/>
          <w:sz w:val="24"/>
          <w:szCs w:val="24"/>
        </w:rPr>
        <w:t>iar</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për</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përdorimin</w:t>
      </w:r>
      <w:proofErr w:type="spellEnd"/>
      <w:r w:rsidR="009523D6">
        <w:rPr>
          <w:rFonts w:ascii="Times New Roman" w:eastAsia="Times New Roman" w:hAnsi="Times New Roman" w:cs="Times New Roman"/>
          <w:color w:val="000000"/>
          <w:sz w:val="24"/>
          <w:szCs w:val="24"/>
        </w:rPr>
        <w:t xml:space="preserve"> e </w:t>
      </w:r>
      <w:proofErr w:type="spellStart"/>
      <w:r w:rsidR="009523D6">
        <w:rPr>
          <w:rFonts w:ascii="Times New Roman" w:eastAsia="Times New Roman" w:hAnsi="Times New Roman" w:cs="Times New Roman"/>
          <w:color w:val="000000"/>
          <w:sz w:val="24"/>
          <w:szCs w:val="24"/>
        </w:rPr>
        <w:t>fondeve</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të</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autorizuara</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përdorim;përgatit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raportin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përfundimtar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mbylljen</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llogarive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kontabël</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çdo</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viti</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ushtrimor;regjistron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detyrimet</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konstatuara</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artikullit</w:t>
      </w:r>
      <w:proofErr w:type="spellEnd"/>
      <w:r w:rsidRPr="008B1D59">
        <w:rPr>
          <w:rFonts w:ascii="Times New Roman" w:eastAsia="Times New Roman" w:hAnsi="Times New Roman" w:cs="Times New Roman"/>
          <w:color w:val="000000"/>
          <w:sz w:val="24"/>
          <w:szCs w:val="24"/>
        </w:rPr>
        <w:t xml:space="preserve"> 602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606 </w:t>
      </w:r>
      <w:proofErr w:type="spellStart"/>
      <w:r w:rsidRPr="008B1D59">
        <w:rPr>
          <w:rFonts w:ascii="Times New Roman" w:eastAsia="Times New Roman" w:hAnsi="Times New Roman" w:cs="Times New Roman"/>
          <w:color w:val="000000"/>
          <w:sz w:val="24"/>
          <w:szCs w:val="24"/>
        </w:rPr>
        <w:t>në</w:t>
      </w:r>
      <w:proofErr w:type="spellEnd"/>
      <w:r w:rsidRPr="008B1D59">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lastRenderedPageBreak/>
        <w:t>sistemin</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kontabël</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blerje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material;blerje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shërbime;shpenzime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invalid </w:t>
      </w:r>
      <w:proofErr w:type="spellStart"/>
      <w:r w:rsidRPr="008B1D59">
        <w:rPr>
          <w:rFonts w:ascii="Times New Roman" w:eastAsia="Times New Roman" w:hAnsi="Times New Roman" w:cs="Times New Roman"/>
          <w:color w:val="000000"/>
          <w:sz w:val="24"/>
          <w:szCs w:val="24"/>
        </w:rPr>
        <w:t>lu</w:t>
      </w:r>
      <w:r w:rsidR="009523D6">
        <w:rPr>
          <w:rFonts w:ascii="Times New Roman" w:eastAsia="Times New Roman" w:hAnsi="Times New Roman" w:cs="Times New Roman"/>
          <w:color w:val="000000"/>
          <w:sz w:val="24"/>
          <w:szCs w:val="24"/>
        </w:rPr>
        <w:t>fte;rakordon</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llogaritë</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kontabël</w:t>
      </w:r>
      <w:proofErr w:type="spellEnd"/>
      <w:r w:rsidR="009523D6">
        <w:rPr>
          <w:rFonts w:ascii="Times New Roman" w:eastAsia="Times New Roman" w:hAnsi="Times New Roman" w:cs="Times New Roman"/>
          <w:color w:val="000000"/>
          <w:sz w:val="24"/>
          <w:szCs w:val="24"/>
        </w:rPr>
        <w:t xml:space="preserve"> </w:t>
      </w:r>
      <w:r w:rsidRPr="008B1D59">
        <w:rPr>
          <w:rFonts w:ascii="Times New Roman" w:eastAsia="Times New Roman" w:hAnsi="Times New Roman" w:cs="Times New Roman"/>
          <w:color w:val="000000"/>
          <w:sz w:val="24"/>
          <w:szCs w:val="24"/>
        </w:rPr>
        <w:t xml:space="preserve">602, 606, 401.1, 467.0, 423.1 </w:t>
      </w:r>
      <w:proofErr w:type="spellStart"/>
      <w:r w:rsidRPr="008B1D59">
        <w:rPr>
          <w:rFonts w:ascii="Times New Roman" w:eastAsia="Times New Roman" w:hAnsi="Times New Roman" w:cs="Times New Roman"/>
          <w:color w:val="000000"/>
          <w:sz w:val="24"/>
          <w:szCs w:val="24"/>
        </w:rPr>
        <w:t>që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preken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nga</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regjistrimi</w:t>
      </w:r>
      <w:proofErr w:type="spellEnd"/>
      <w:r w:rsidRPr="008B1D59">
        <w:rPr>
          <w:rFonts w:ascii="Times New Roman" w:eastAsia="Times New Roman" w:hAnsi="Times New Roman" w:cs="Times New Roman"/>
          <w:color w:val="000000"/>
          <w:sz w:val="24"/>
          <w:szCs w:val="24"/>
        </w:rPr>
        <w:t xml:space="preserve"> </w:t>
      </w:r>
      <w:r w:rsidR="00DD460B">
        <w:rPr>
          <w:rFonts w:ascii="Times New Roman" w:eastAsia="Times New Roman" w:hAnsi="Times New Roman" w:cs="Times New Roman"/>
          <w:color w:val="000000"/>
          <w:sz w:val="24"/>
          <w:szCs w:val="24"/>
        </w:rPr>
        <w:t>i</w:t>
      </w:r>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detyrimeve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konstatuara</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artikullit</w:t>
      </w:r>
      <w:proofErr w:type="spellEnd"/>
      <w:r w:rsidRPr="008B1D59">
        <w:rPr>
          <w:rFonts w:ascii="Times New Roman" w:eastAsia="Times New Roman" w:hAnsi="Times New Roman" w:cs="Times New Roman"/>
          <w:color w:val="000000"/>
          <w:sz w:val="24"/>
          <w:szCs w:val="24"/>
        </w:rPr>
        <w:t xml:space="preserve"> 602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606; </w:t>
      </w:r>
      <w:proofErr w:type="spellStart"/>
      <w:r w:rsidRPr="008B1D59">
        <w:rPr>
          <w:rFonts w:ascii="Times New Roman" w:eastAsia="Times New Roman" w:hAnsi="Times New Roman" w:cs="Times New Roman"/>
          <w:color w:val="000000"/>
          <w:sz w:val="24"/>
          <w:szCs w:val="24"/>
        </w:rPr>
        <w:t>si</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ndjek</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procedurën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mbylljen</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veprimeve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tërheqjen</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paradhënieve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në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lekëpër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blerjet</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vogla;përgatit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listëpagesat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pagat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mujore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raportet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afatgjata</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punonjësve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aparatit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Bashkisë</w:t>
      </w:r>
      <w:proofErr w:type="spellEnd"/>
      <w:r w:rsidRPr="008B1D59">
        <w:rPr>
          <w:rFonts w:ascii="Times New Roman" w:eastAsia="Times New Roman" w:hAnsi="Times New Roman" w:cs="Times New Roman"/>
          <w:color w:val="000000"/>
          <w:sz w:val="24"/>
          <w:szCs w:val="24"/>
        </w:rPr>
        <w:t xml:space="preserve">, duke i </w:t>
      </w:r>
      <w:proofErr w:type="spellStart"/>
      <w:r w:rsidRPr="008B1D59">
        <w:rPr>
          <w:rFonts w:ascii="Times New Roman" w:eastAsia="Times New Roman" w:hAnsi="Times New Roman" w:cs="Times New Roman"/>
          <w:color w:val="000000"/>
          <w:sz w:val="24"/>
          <w:szCs w:val="24"/>
        </w:rPr>
        <w:t>dërguar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pranë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Degës</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Rajonale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Sigurimeve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Shoqërore;përpilon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vërtetimet</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ndryshme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pagën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bruto</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sipas</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kërkesave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nëpunësve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punonjësve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plotëson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librezat</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sigurimeve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shëndetësore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kartelat</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punonjësve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për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pagat;përgatit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listat</w:t>
      </w:r>
      <w:proofErr w:type="spellEnd"/>
      <w:r w:rsidRPr="008B1D59">
        <w:rPr>
          <w:rFonts w:ascii="Times New Roman" w:eastAsia="Times New Roman" w:hAnsi="Times New Roman" w:cs="Times New Roman"/>
          <w:color w:val="000000"/>
          <w:sz w:val="24"/>
          <w:szCs w:val="24"/>
        </w:rPr>
        <w:t xml:space="preserve"> e </w:t>
      </w:r>
      <w:proofErr w:type="spellStart"/>
      <w:r w:rsidRPr="008B1D59">
        <w:rPr>
          <w:rFonts w:ascii="Times New Roman" w:eastAsia="Times New Roman" w:hAnsi="Times New Roman" w:cs="Times New Roman"/>
          <w:color w:val="000000"/>
          <w:sz w:val="24"/>
          <w:szCs w:val="24"/>
        </w:rPr>
        <w:t>sigurimeve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shoqërore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shëndetësore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sigurimit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suplementar</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tatimit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mbi</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të</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ardhurat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dhe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realizon</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deklarimet</w:t>
      </w:r>
      <w:proofErr w:type="spellEnd"/>
      <w:r w:rsidRPr="008B1D59">
        <w:rPr>
          <w:rFonts w:ascii="Times New Roman" w:eastAsia="Times New Roman" w:hAnsi="Times New Roman" w:cs="Times New Roman"/>
          <w:color w:val="000000"/>
          <w:sz w:val="24"/>
          <w:szCs w:val="24"/>
        </w:rPr>
        <w:t xml:space="preserve"> online </w:t>
      </w:r>
      <w:proofErr w:type="spellStart"/>
      <w:r w:rsidRPr="008B1D59">
        <w:rPr>
          <w:rFonts w:ascii="Times New Roman" w:eastAsia="Times New Roman" w:hAnsi="Times New Roman" w:cs="Times New Roman"/>
          <w:color w:val="000000"/>
          <w:sz w:val="24"/>
          <w:szCs w:val="24"/>
        </w:rPr>
        <w:t>te</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tatimet;përgatit</w:t>
      </w:r>
      <w:proofErr w:type="spellEnd"/>
      <w:r w:rsidRPr="008B1D59">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listëpagesat</w:t>
      </w:r>
      <w:proofErr w:type="spellEnd"/>
      <w:r w:rsidRPr="008B1D59">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mujore</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për</w:t>
      </w:r>
      <w:proofErr w:type="spellEnd"/>
      <w:r w:rsidR="009523D6">
        <w:rPr>
          <w:rFonts w:ascii="Times New Roman" w:eastAsia="Times New Roman" w:hAnsi="Times New Roman" w:cs="Times New Roman"/>
          <w:color w:val="000000"/>
          <w:sz w:val="24"/>
          <w:szCs w:val="24"/>
        </w:rPr>
        <w:t xml:space="preserve"> </w:t>
      </w:r>
      <w:proofErr w:type="spellStart"/>
      <w:r w:rsidR="009523D6">
        <w:rPr>
          <w:rFonts w:ascii="Times New Roman" w:eastAsia="Times New Roman" w:hAnsi="Times New Roman" w:cs="Times New Roman"/>
          <w:color w:val="000000"/>
          <w:sz w:val="24"/>
          <w:szCs w:val="24"/>
        </w:rPr>
        <w:t>anëtarët</w:t>
      </w:r>
      <w:proofErr w:type="spellEnd"/>
      <w:r w:rsidR="009523D6">
        <w:rPr>
          <w:rFonts w:ascii="Times New Roman" w:eastAsia="Times New Roman" w:hAnsi="Times New Roman" w:cs="Times New Roman"/>
          <w:color w:val="000000"/>
          <w:sz w:val="24"/>
          <w:szCs w:val="24"/>
        </w:rPr>
        <w:t xml:space="preserve"> e </w:t>
      </w:r>
      <w:proofErr w:type="spellStart"/>
      <w:r w:rsidR="009523D6">
        <w:rPr>
          <w:rFonts w:ascii="Times New Roman" w:eastAsia="Times New Roman" w:hAnsi="Times New Roman" w:cs="Times New Roman"/>
          <w:color w:val="000000"/>
          <w:sz w:val="24"/>
          <w:szCs w:val="24"/>
        </w:rPr>
        <w:t>Këshillit</w:t>
      </w:r>
      <w:proofErr w:type="spellEnd"/>
      <w:r w:rsidR="009523D6">
        <w:rPr>
          <w:rFonts w:ascii="Times New Roman" w:eastAsia="Times New Roman" w:hAnsi="Times New Roman" w:cs="Times New Roman"/>
          <w:color w:val="000000"/>
          <w:sz w:val="24"/>
          <w:szCs w:val="24"/>
        </w:rPr>
        <w:t xml:space="preserve"> </w:t>
      </w:r>
      <w:proofErr w:type="spellStart"/>
      <w:r w:rsidRPr="008B1D59">
        <w:rPr>
          <w:rFonts w:ascii="Times New Roman" w:eastAsia="Times New Roman" w:hAnsi="Times New Roman" w:cs="Times New Roman"/>
          <w:color w:val="000000"/>
          <w:sz w:val="24"/>
          <w:szCs w:val="24"/>
        </w:rPr>
        <w:t>Bashkiak</w:t>
      </w:r>
      <w:proofErr w:type="spellEnd"/>
      <w:r w:rsidRPr="00A4221C">
        <w:rPr>
          <w:rFonts w:ascii="Times New Roman" w:eastAsia="Times New Roman" w:hAnsi="Times New Roman" w:cs="Times New Roman"/>
          <w:i/>
          <w:iCs/>
          <w:color w:val="000000"/>
          <w:sz w:val="24"/>
          <w:szCs w:val="24"/>
        </w:rPr>
        <w:t xml:space="preserve"> </w:t>
      </w:r>
      <w:proofErr w:type="spellStart"/>
      <w:r w:rsidRPr="00A4221C">
        <w:rPr>
          <w:rFonts w:ascii="Times New Roman" w:eastAsia="Times New Roman" w:hAnsi="Times New Roman" w:cs="Times New Roman"/>
          <w:i/>
          <w:iCs/>
          <w:color w:val="000000"/>
          <w:sz w:val="24"/>
          <w:szCs w:val="24"/>
        </w:rPr>
        <w:t>etj</w:t>
      </w:r>
      <w:proofErr w:type="spellEnd"/>
      <w:r w:rsidRPr="00A4221C">
        <w:rPr>
          <w:rFonts w:ascii="Times New Roman" w:eastAsia="Times New Roman" w:hAnsi="Times New Roman" w:cs="Times New Roman"/>
          <w:i/>
          <w:iCs/>
          <w:color w:val="000000"/>
          <w:sz w:val="24"/>
          <w:szCs w:val="24"/>
        </w:rPr>
        <w:t>.</w:t>
      </w:r>
      <w:r w:rsidRPr="00A4221C">
        <w:rPr>
          <w:rFonts w:ascii="Times New Roman" w:eastAsia="Times New Roman" w:hAnsi="Times New Roman" w:cs="Times New Roman"/>
          <w:i/>
          <w:iCs/>
          <w:color w:val="000000"/>
          <w:sz w:val="24"/>
          <w:szCs w:val="24"/>
        </w:rPr>
        <w:br/>
      </w: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proofErr w:type="spellStart"/>
      <w:r w:rsidRPr="00C22422">
        <w:rPr>
          <w:rFonts w:eastAsia="Times New Roman"/>
        </w:rPr>
        <w:t>Kanë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drejtë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aplikojnë</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këtë</w:t>
      </w:r>
      <w:proofErr w:type="spellEnd"/>
      <w:r w:rsidRPr="00C22422">
        <w:rPr>
          <w:rFonts w:eastAsia="Times New Roman"/>
        </w:rPr>
        <w:t xml:space="preserve"> </w:t>
      </w:r>
      <w:proofErr w:type="spellStart"/>
      <w:r w:rsidRPr="00C22422">
        <w:rPr>
          <w:rFonts w:eastAsia="Times New Roman"/>
        </w:rPr>
        <w:t>procedurë</w:t>
      </w:r>
      <w:proofErr w:type="spellEnd"/>
      <w:r w:rsidRPr="00C22422">
        <w:rPr>
          <w:rFonts w:eastAsia="Times New Roman"/>
        </w:rPr>
        <w:t xml:space="preserve"> </w:t>
      </w:r>
      <w:proofErr w:type="spellStart"/>
      <w:r w:rsidRPr="00C22422">
        <w:rPr>
          <w:rFonts w:eastAsia="Times New Roman"/>
        </w:rPr>
        <w:t>vetëm</w:t>
      </w:r>
      <w:proofErr w:type="spellEnd"/>
      <w:r w:rsidRPr="00C22422">
        <w:rPr>
          <w:rFonts w:eastAsia="Times New Roman"/>
        </w:rPr>
        <w:t xml:space="preserve"> </w:t>
      </w:r>
      <w:proofErr w:type="spellStart"/>
      <w:r w:rsidRPr="00C22422">
        <w:rPr>
          <w:rFonts w:eastAsia="Times New Roman"/>
        </w:rPr>
        <w:t>nëpunësit</w:t>
      </w:r>
      <w:proofErr w:type="spellEnd"/>
      <w:r w:rsidRPr="00C22422">
        <w:rPr>
          <w:rFonts w:eastAsia="Times New Roman"/>
        </w:rPr>
        <w:t xml:space="preserve"> </w:t>
      </w:r>
      <w:proofErr w:type="spellStart"/>
      <w:r w:rsidRPr="00C22422">
        <w:rPr>
          <w:rFonts w:eastAsia="Times New Roman"/>
        </w:rPr>
        <w:t>civilë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njëjtës</w:t>
      </w:r>
      <w:proofErr w:type="spellEnd"/>
      <w:r w:rsidRPr="00C22422">
        <w:rPr>
          <w:rFonts w:eastAsia="Times New Roman"/>
        </w:rPr>
        <w:t xml:space="preserve"> </w:t>
      </w:r>
      <w:proofErr w:type="spellStart"/>
      <w:r w:rsidRPr="00C22422">
        <w:rPr>
          <w:rFonts w:eastAsia="Times New Roman"/>
        </w:rPr>
        <w:t>kategori</w:t>
      </w:r>
      <w:proofErr w:type="spellEnd"/>
      <w:r w:rsidRPr="00C22422">
        <w:rPr>
          <w:rFonts w:eastAsia="Times New Roman"/>
        </w:rPr>
        <w:t xml:space="preserve">, </w:t>
      </w:r>
      <w:proofErr w:type="spellStart"/>
      <w:r w:rsidRPr="00C22422">
        <w:rPr>
          <w:rFonts w:eastAsia="Times New Roman"/>
        </w:rPr>
        <w:t>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gjitha</w:t>
      </w:r>
      <w:proofErr w:type="spellEnd"/>
      <w:r w:rsidRPr="00C22422">
        <w:rPr>
          <w:rFonts w:eastAsia="Times New Roman"/>
        </w:rPr>
        <w:t xml:space="preserve"> </w:t>
      </w:r>
      <w:proofErr w:type="spellStart"/>
      <w:r w:rsidRPr="00C22422">
        <w:rPr>
          <w:rFonts w:eastAsia="Times New Roman"/>
        </w:rPr>
        <w:t>insitucionet</w:t>
      </w:r>
      <w:proofErr w:type="spellEnd"/>
      <w:r w:rsidRPr="00C22422">
        <w:rPr>
          <w:rFonts w:eastAsia="Times New Roman"/>
        </w:rPr>
        <w:t xml:space="preserve"> </w:t>
      </w:r>
      <w:proofErr w:type="spellStart"/>
      <w:r w:rsidRPr="00C22422">
        <w:rPr>
          <w:rFonts w:eastAsia="Times New Roman"/>
        </w:rPr>
        <w:t>pjesë</w:t>
      </w:r>
      <w:proofErr w:type="spellEnd"/>
      <w:r w:rsidRPr="00C22422">
        <w:rPr>
          <w:rFonts w:eastAsia="Times New Roman"/>
        </w:rPr>
        <w:t xml:space="preserve"> e </w:t>
      </w:r>
      <w:proofErr w:type="spellStart"/>
      <w:r w:rsidRPr="00C22422">
        <w:rPr>
          <w:rFonts w:eastAsia="Times New Roman"/>
        </w:rPr>
        <w:t>shërbimit</w:t>
      </w:r>
      <w:proofErr w:type="spellEnd"/>
      <w:r w:rsidRPr="00C22422">
        <w:rPr>
          <w:rFonts w:eastAsia="Times New Roman"/>
        </w:rPr>
        <w:t xml:space="preserve">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5C2721F4" w:rsidR="005E1C65" w:rsidRDefault="005E1C65" w:rsidP="005E1C65">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kushtet</w:t>
      </w:r>
      <w:proofErr w:type="spellEnd"/>
      <w:r w:rsidRPr="00C22422">
        <w:rPr>
          <w:rFonts w:eastAsia="Times New Roman"/>
          <w:b/>
          <w:bCs/>
        </w:rPr>
        <w:t xml:space="preserve"> </w:t>
      </w:r>
      <w:proofErr w:type="spellStart"/>
      <w:r w:rsidRPr="00C22422">
        <w:rPr>
          <w:rFonts w:eastAsia="Times New Roman"/>
          <w:b/>
          <w:bCs/>
        </w:rPr>
        <w:t>për</w:t>
      </w:r>
      <w:proofErr w:type="spellEnd"/>
      <w:r w:rsidRPr="00C22422">
        <w:rPr>
          <w:rFonts w:eastAsia="Times New Roman"/>
          <w:b/>
          <w:bCs/>
        </w:rPr>
        <w:t xml:space="preserve"> </w:t>
      </w:r>
      <w:proofErr w:type="spellStart"/>
      <w:r w:rsidRPr="00C22422">
        <w:rPr>
          <w:rFonts w:eastAsia="Times New Roman"/>
          <w:b/>
          <w:bCs/>
        </w:rPr>
        <w:t>lëvizjen</w:t>
      </w:r>
      <w:proofErr w:type="spellEnd"/>
      <w:r w:rsidRPr="00C22422">
        <w:rPr>
          <w:rFonts w:eastAsia="Times New Roman"/>
          <w:b/>
          <w:bCs/>
        </w:rPr>
        <w:t xml:space="preserve"> </w:t>
      </w:r>
      <w:proofErr w:type="spellStart"/>
      <w:r w:rsidRPr="00C22422">
        <w:rPr>
          <w:rFonts w:eastAsia="Times New Roman"/>
          <w:b/>
          <w:bCs/>
        </w:rPr>
        <w:t>paralele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Pr="00C22422">
        <w:rPr>
          <w:rFonts w:eastAsia="Times New Roman"/>
          <w:b/>
          <w:bCs/>
        </w:rPr>
        <w:t>:</w:t>
      </w:r>
    </w:p>
    <w:p w14:paraId="644E7EDB" w14:textId="77777777" w:rsidR="00B677B3" w:rsidRDefault="00B677B3" w:rsidP="005E1C65">
      <w:pPr>
        <w:pStyle w:val="ListParagraph"/>
        <w:shd w:val="clear" w:color="auto" w:fill="FFFFFF"/>
        <w:spacing w:after="225"/>
        <w:ind w:left="360"/>
        <w:jc w:val="both"/>
        <w:rPr>
          <w:rFonts w:eastAsia="Times New Roman"/>
          <w:b/>
          <w:bCs/>
        </w:rPr>
      </w:pPr>
    </w:p>
    <w:p w14:paraId="13D136A3" w14:textId="77777777" w:rsidR="005E1C65" w:rsidRDefault="005E1C65" w:rsidP="00BE6C4A">
      <w:pPr>
        <w:pStyle w:val="ListParagraph"/>
        <w:numPr>
          <w:ilvl w:val="0"/>
          <w:numId w:val="2"/>
        </w:numPr>
        <w:shd w:val="clear" w:color="auto" w:fill="FFFFFF"/>
        <w:spacing w:after="225" w:line="360" w:lineRule="auto"/>
        <w:jc w:val="both"/>
        <w:rPr>
          <w:rFonts w:eastAsia="Times New Roman"/>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jenë</w:t>
      </w:r>
      <w:proofErr w:type="spellEnd"/>
      <w:r w:rsidRPr="00D06CA9">
        <w:rPr>
          <w:rFonts w:eastAsia="Times New Roman"/>
        </w:rPr>
        <w:t xml:space="preserve"> </w:t>
      </w:r>
      <w:proofErr w:type="spellStart"/>
      <w:r w:rsidRPr="00D06CA9">
        <w:rPr>
          <w:rFonts w:eastAsia="Times New Roman"/>
        </w:rPr>
        <w:t>nëpunës</w:t>
      </w:r>
      <w:proofErr w:type="spellEnd"/>
      <w:r w:rsidRPr="00D06CA9">
        <w:rPr>
          <w:rFonts w:eastAsia="Times New Roman"/>
        </w:rPr>
        <w:t xml:space="preserve"> </w:t>
      </w:r>
      <w:proofErr w:type="spellStart"/>
      <w:r w:rsidRPr="00D06CA9">
        <w:rPr>
          <w:rFonts w:eastAsia="Times New Roman"/>
        </w:rPr>
        <w:t>civilë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konfirmuar</w:t>
      </w:r>
      <w:proofErr w:type="spellEnd"/>
      <w:r w:rsidRPr="00D06CA9">
        <w:rPr>
          <w:rFonts w:eastAsia="Times New Roman"/>
        </w:rPr>
        <w:t xml:space="preserve">, </w:t>
      </w:r>
      <w:proofErr w:type="spellStart"/>
      <w:r w:rsidRPr="00D06CA9">
        <w:rPr>
          <w:rFonts w:eastAsia="Times New Roman"/>
        </w:rPr>
        <w:t>brenda</w:t>
      </w:r>
      <w:proofErr w:type="spellEnd"/>
      <w:r w:rsidRPr="00D06CA9">
        <w:rPr>
          <w:rFonts w:eastAsia="Times New Roman"/>
        </w:rPr>
        <w:t xml:space="preserve"> </w:t>
      </w:r>
      <w:proofErr w:type="spellStart"/>
      <w:r w:rsidRPr="00D06CA9">
        <w:rPr>
          <w:rFonts w:eastAsia="Times New Roman"/>
        </w:rPr>
        <w:t>së</w:t>
      </w:r>
      <w:proofErr w:type="spellEnd"/>
      <w:r w:rsidRPr="00D06CA9">
        <w:rPr>
          <w:rFonts w:eastAsia="Times New Roman"/>
        </w:rPr>
        <w:t xml:space="preserve"> </w:t>
      </w:r>
      <w:proofErr w:type="spellStart"/>
      <w:r w:rsidRPr="00D06CA9">
        <w:rPr>
          <w:rFonts w:eastAsia="Times New Roman"/>
        </w:rPr>
        <w:t>njëjtës</w:t>
      </w:r>
      <w:proofErr w:type="spellEnd"/>
      <w:r w:rsidRPr="00D06CA9">
        <w:rPr>
          <w:rFonts w:eastAsia="Times New Roman"/>
        </w:rPr>
        <w:t xml:space="preserve"> </w:t>
      </w:r>
      <w:proofErr w:type="spellStart"/>
      <w:r w:rsidRPr="00D06CA9">
        <w:rPr>
          <w:rFonts w:eastAsia="Times New Roman"/>
        </w:rPr>
        <w:t>kategori</w:t>
      </w:r>
      <w:proofErr w:type="spellEnd"/>
    </w:p>
    <w:p w14:paraId="5C29D34B" w14:textId="77777777" w:rsidR="005E1C65" w:rsidRPr="00D06CA9" w:rsidRDefault="005E1C65" w:rsidP="00BE6C4A">
      <w:pPr>
        <w:pStyle w:val="ListParagraph"/>
        <w:numPr>
          <w:ilvl w:val="0"/>
          <w:numId w:val="2"/>
        </w:numPr>
        <w:shd w:val="clear" w:color="auto" w:fill="FFFFFF"/>
        <w:spacing w:after="225" w:line="360" w:lineRule="auto"/>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mos</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masë</w:t>
      </w:r>
      <w:proofErr w:type="spellEnd"/>
      <w:r w:rsidRPr="00D06CA9">
        <w:rPr>
          <w:rFonts w:eastAsia="Times New Roman"/>
        </w:rPr>
        <w:t xml:space="preserve"> </w:t>
      </w:r>
      <w:proofErr w:type="spellStart"/>
      <w:r w:rsidRPr="00D06CA9">
        <w:rPr>
          <w:rFonts w:eastAsia="Times New Roman"/>
        </w:rPr>
        <w:t>disiplinore</w:t>
      </w:r>
      <w:proofErr w:type="spellEnd"/>
      <w:r w:rsidRPr="00D06CA9">
        <w:rPr>
          <w:rFonts w:eastAsia="Times New Roman"/>
        </w:rPr>
        <w:t xml:space="preserve"> </w:t>
      </w:r>
      <w:proofErr w:type="spellStart"/>
      <w:r w:rsidRPr="00D06CA9">
        <w:rPr>
          <w:rFonts w:eastAsia="Times New Roman"/>
        </w:rPr>
        <w:t>në</w:t>
      </w:r>
      <w:proofErr w:type="spellEnd"/>
      <w:r w:rsidRPr="00D06CA9">
        <w:rPr>
          <w:rFonts w:eastAsia="Times New Roman"/>
        </w:rPr>
        <w:t xml:space="preserve"> </w:t>
      </w:r>
      <w:proofErr w:type="spellStart"/>
      <w:r w:rsidRPr="00D06CA9">
        <w:rPr>
          <w:rFonts w:eastAsia="Times New Roman"/>
        </w:rPr>
        <w:t>fuqi</w:t>
      </w:r>
      <w:proofErr w:type="spellEnd"/>
      <w:r w:rsidRPr="00D06CA9">
        <w:rPr>
          <w:rFonts w:eastAsia="Times New Roman"/>
        </w:rPr>
        <w:t>;</w:t>
      </w:r>
    </w:p>
    <w:p w14:paraId="4B9BDA68" w14:textId="77777777" w:rsidR="005E1C65" w:rsidRPr="00B671BB" w:rsidRDefault="005E1C65" w:rsidP="00BE6C4A">
      <w:pPr>
        <w:pStyle w:val="ListParagraph"/>
        <w:numPr>
          <w:ilvl w:val="0"/>
          <w:numId w:val="2"/>
        </w:numPr>
        <w:shd w:val="clear" w:color="auto" w:fill="FFFFFF"/>
        <w:spacing w:after="225" w:line="360" w:lineRule="auto"/>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paktën</w:t>
      </w:r>
      <w:proofErr w:type="spellEnd"/>
      <w:r w:rsidRPr="00D06CA9">
        <w:rPr>
          <w:rFonts w:eastAsia="Times New Roman"/>
        </w:rPr>
        <w:t xml:space="preserve"> </w:t>
      </w:r>
      <w:proofErr w:type="spellStart"/>
      <w:r w:rsidRPr="00D06CA9">
        <w:rPr>
          <w:rFonts w:eastAsia="Times New Roman"/>
        </w:rPr>
        <w:t>vlerësimin</w:t>
      </w:r>
      <w:proofErr w:type="spellEnd"/>
      <w:r w:rsidRPr="00D06CA9">
        <w:rPr>
          <w:rFonts w:eastAsia="Times New Roman"/>
        </w:rPr>
        <w:t xml:space="preserve"> e </w:t>
      </w:r>
      <w:proofErr w:type="spellStart"/>
      <w:r w:rsidRPr="00D06CA9">
        <w:rPr>
          <w:rFonts w:eastAsia="Times New Roman"/>
        </w:rPr>
        <w:t>fundit</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 xml:space="preserve">” </w:t>
      </w:r>
      <w:proofErr w:type="spellStart"/>
      <w:r w:rsidRPr="00D06CA9">
        <w:rPr>
          <w:rFonts w:eastAsia="Times New Roman"/>
        </w:rPr>
        <w:t>apo</w:t>
      </w:r>
      <w:proofErr w:type="spellEnd"/>
      <w:r w:rsidRPr="00D06CA9">
        <w:rPr>
          <w:rFonts w:eastAsia="Times New Roman"/>
        </w:rPr>
        <w:t xml:space="preserve"> “</w:t>
      </w:r>
      <w:proofErr w:type="spellStart"/>
      <w:r w:rsidRPr="00D06CA9">
        <w:rPr>
          <w:rFonts w:eastAsia="Times New Roman"/>
        </w:rPr>
        <w:t>shumë</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4CC123A1" w:rsidR="006420D1" w:rsidRDefault="005E1C65" w:rsidP="00303852">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kërkesat</w:t>
      </w:r>
      <w:proofErr w:type="spellEnd"/>
      <w:r w:rsidRPr="00C22422">
        <w:rPr>
          <w:rFonts w:eastAsia="Times New Roman"/>
          <w:b/>
          <w:bCs/>
        </w:rPr>
        <w:t xml:space="preserve"> e </w:t>
      </w:r>
      <w:proofErr w:type="spellStart"/>
      <w:r w:rsidRPr="00C22422">
        <w:rPr>
          <w:rFonts w:eastAsia="Times New Roman"/>
          <w:b/>
          <w:bCs/>
        </w:rPr>
        <w:t>posaçme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00303852">
        <w:rPr>
          <w:rFonts w:eastAsia="Times New Roman"/>
          <w:b/>
          <w:bCs/>
        </w:rPr>
        <w:t>:</w:t>
      </w:r>
    </w:p>
    <w:p w14:paraId="2880C363" w14:textId="77777777" w:rsidR="00BE6C4A" w:rsidRDefault="00BE6C4A" w:rsidP="00303852">
      <w:pPr>
        <w:pStyle w:val="ListParagraph"/>
        <w:shd w:val="clear" w:color="auto" w:fill="FFFFFF"/>
        <w:spacing w:after="225"/>
        <w:ind w:left="360"/>
        <w:jc w:val="both"/>
        <w:rPr>
          <w:rFonts w:eastAsia="Times New Roman"/>
          <w:b/>
          <w:bCs/>
        </w:rPr>
      </w:pPr>
    </w:p>
    <w:p w14:paraId="13477550" w14:textId="2E06E89C" w:rsidR="0006329E" w:rsidRPr="00FC06FD" w:rsidRDefault="002117C7" w:rsidP="0006329E">
      <w:pPr>
        <w:pStyle w:val="ListParagraph"/>
        <w:numPr>
          <w:ilvl w:val="0"/>
          <w:numId w:val="23"/>
        </w:numPr>
        <w:spacing w:after="200" w:line="276" w:lineRule="auto"/>
        <w:jc w:val="both"/>
        <w:rPr>
          <w:rFonts w:eastAsia="Calibri"/>
          <w:color w:val="000000"/>
        </w:rPr>
      </w:pPr>
      <w:r w:rsidRPr="00A4221C">
        <w:rPr>
          <w:rFonts w:ascii="Symbol" w:hAnsi="Symbol"/>
        </w:rPr>
        <w:sym w:font="Symbol" w:char="F0B7"/>
      </w:r>
      <w:r>
        <w:rPr>
          <w:rFonts w:eastAsia="Times New Roman"/>
          <w:color w:val="000000"/>
        </w:rPr>
        <w:t xml:space="preserve"> </w:t>
      </w:r>
      <w:proofErr w:type="spellStart"/>
      <w:r w:rsidR="0006329E" w:rsidRPr="00FC06FD">
        <w:rPr>
          <w:rFonts w:eastAsia="Calibri"/>
          <w:color w:val="000000"/>
        </w:rPr>
        <w:t>Të</w:t>
      </w:r>
      <w:proofErr w:type="spellEnd"/>
      <w:r w:rsidR="0006329E" w:rsidRPr="00FC06FD">
        <w:rPr>
          <w:rFonts w:eastAsia="Calibri"/>
          <w:color w:val="000000"/>
        </w:rPr>
        <w:t xml:space="preserve"> </w:t>
      </w:r>
      <w:proofErr w:type="spellStart"/>
      <w:r w:rsidR="0006329E" w:rsidRPr="00FC06FD">
        <w:rPr>
          <w:rFonts w:eastAsia="Calibri"/>
          <w:color w:val="000000"/>
        </w:rPr>
        <w:t>zotërojnë</w:t>
      </w:r>
      <w:proofErr w:type="spellEnd"/>
      <w:r w:rsidR="0006329E" w:rsidRPr="00FC06FD">
        <w:rPr>
          <w:rFonts w:eastAsia="Calibri"/>
          <w:color w:val="000000"/>
        </w:rPr>
        <w:t xml:space="preserve"> </w:t>
      </w:r>
      <w:proofErr w:type="spellStart"/>
      <w:r w:rsidR="0006329E" w:rsidRPr="00FC06FD">
        <w:rPr>
          <w:rFonts w:eastAsia="Calibri"/>
          <w:color w:val="000000"/>
        </w:rPr>
        <w:t>diplomë</w:t>
      </w:r>
      <w:proofErr w:type="spellEnd"/>
      <w:r w:rsidR="0006329E" w:rsidRPr="00FC06FD">
        <w:rPr>
          <w:rFonts w:eastAsia="Calibri"/>
          <w:color w:val="000000"/>
        </w:rPr>
        <w:t xml:space="preserve"> </w:t>
      </w:r>
      <w:proofErr w:type="spellStart"/>
      <w:r w:rsidR="0006329E" w:rsidRPr="00FC06FD">
        <w:rPr>
          <w:rFonts w:eastAsia="Calibri"/>
          <w:color w:val="000000"/>
        </w:rPr>
        <w:t>të</w:t>
      </w:r>
      <w:proofErr w:type="spellEnd"/>
      <w:r w:rsidR="0006329E" w:rsidRPr="00FC06FD">
        <w:rPr>
          <w:rFonts w:eastAsia="Calibri"/>
          <w:color w:val="000000"/>
        </w:rPr>
        <w:t xml:space="preserve"> </w:t>
      </w:r>
      <w:proofErr w:type="spellStart"/>
      <w:r w:rsidR="0006329E" w:rsidRPr="00FC06FD">
        <w:rPr>
          <w:rFonts w:eastAsia="Calibri"/>
          <w:color w:val="000000"/>
        </w:rPr>
        <w:t>nivelit</w:t>
      </w:r>
      <w:proofErr w:type="spellEnd"/>
      <w:r w:rsidR="0006329E" w:rsidRPr="00FC06FD">
        <w:rPr>
          <w:rFonts w:eastAsia="Calibri"/>
          <w:color w:val="000000"/>
        </w:rPr>
        <w:t xml:space="preserve"> “Master </w:t>
      </w:r>
      <w:proofErr w:type="spellStart"/>
      <w:r w:rsidR="0006329E" w:rsidRPr="00FC06FD">
        <w:rPr>
          <w:rFonts w:eastAsia="Calibri"/>
          <w:color w:val="000000"/>
        </w:rPr>
        <w:t>Shkencor</w:t>
      </w:r>
      <w:proofErr w:type="spellEnd"/>
      <w:r w:rsidR="00B3203E" w:rsidRPr="00FC06FD">
        <w:rPr>
          <w:rFonts w:eastAsia="Calibri"/>
          <w:color w:val="000000"/>
        </w:rPr>
        <w:t>/</w:t>
      </w:r>
      <w:proofErr w:type="spellStart"/>
      <w:r w:rsidR="00477776" w:rsidRPr="00FC06FD">
        <w:rPr>
          <w:rFonts w:eastAsia="Calibri"/>
          <w:color w:val="000000"/>
        </w:rPr>
        <w:t>Profesional</w:t>
      </w:r>
      <w:proofErr w:type="spellEnd"/>
      <w:r w:rsidR="0006329E" w:rsidRPr="00FC06FD">
        <w:rPr>
          <w:rFonts w:eastAsia="Calibri"/>
          <w:color w:val="000000"/>
        </w:rPr>
        <w:t xml:space="preserve">”   ne  </w:t>
      </w:r>
      <w:proofErr w:type="spellStart"/>
      <w:r w:rsidR="0006329E" w:rsidRPr="00FC06FD">
        <w:rPr>
          <w:rFonts w:eastAsia="Calibri"/>
          <w:color w:val="000000"/>
        </w:rPr>
        <w:t>Degen</w:t>
      </w:r>
      <w:proofErr w:type="spellEnd"/>
      <w:r w:rsidR="0006329E" w:rsidRPr="00FC06FD">
        <w:rPr>
          <w:rFonts w:eastAsia="Calibri"/>
          <w:color w:val="000000"/>
        </w:rPr>
        <w:t xml:space="preserve"> e </w:t>
      </w:r>
      <w:proofErr w:type="spellStart"/>
      <w:r w:rsidR="00FC06FD">
        <w:rPr>
          <w:rFonts w:eastAsia="Calibri"/>
          <w:color w:val="000000"/>
        </w:rPr>
        <w:t>Finance&amp;Kontabilitet</w:t>
      </w:r>
      <w:proofErr w:type="spellEnd"/>
      <w:r w:rsidR="0006329E" w:rsidRPr="00FC06FD">
        <w:rPr>
          <w:rFonts w:eastAsia="Calibri"/>
          <w:color w:val="000000"/>
        </w:rPr>
        <w:t xml:space="preserve">, </w:t>
      </w:r>
      <w:proofErr w:type="spellStart"/>
      <w:r w:rsidR="0006329E" w:rsidRPr="00FC06FD">
        <w:rPr>
          <w:rFonts w:eastAsia="Calibri"/>
          <w:color w:val="000000"/>
        </w:rPr>
        <w:t>edhe</w:t>
      </w:r>
      <w:proofErr w:type="spellEnd"/>
      <w:r w:rsidR="0006329E" w:rsidRPr="00FC06FD">
        <w:rPr>
          <w:rFonts w:eastAsia="Calibri"/>
          <w:color w:val="000000"/>
        </w:rPr>
        <w:t xml:space="preserve"> diploma e </w:t>
      </w:r>
      <w:proofErr w:type="spellStart"/>
      <w:r w:rsidR="0006329E" w:rsidRPr="00FC06FD">
        <w:rPr>
          <w:rFonts w:eastAsia="Calibri"/>
          <w:color w:val="000000"/>
        </w:rPr>
        <w:t>nivelit</w:t>
      </w:r>
      <w:proofErr w:type="spellEnd"/>
      <w:r w:rsidR="0006329E" w:rsidRPr="00FC06FD">
        <w:rPr>
          <w:rFonts w:eastAsia="Calibri"/>
          <w:color w:val="000000"/>
        </w:rPr>
        <w:t xml:space="preserve"> “Bachelor” </w:t>
      </w:r>
      <w:proofErr w:type="spellStart"/>
      <w:r w:rsidR="0006329E" w:rsidRPr="00FC06FD">
        <w:rPr>
          <w:rFonts w:eastAsia="Calibri"/>
          <w:color w:val="000000"/>
        </w:rPr>
        <w:t>duhet</w:t>
      </w:r>
      <w:proofErr w:type="spellEnd"/>
      <w:r w:rsidR="0006329E" w:rsidRPr="00FC06FD">
        <w:rPr>
          <w:rFonts w:eastAsia="Calibri"/>
          <w:color w:val="000000"/>
        </w:rPr>
        <w:t xml:space="preserve"> </w:t>
      </w:r>
      <w:proofErr w:type="spellStart"/>
      <w:r w:rsidR="0006329E" w:rsidRPr="00FC06FD">
        <w:rPr>
          <w:rFonts w:eastAsia="Calibri"/>
          <w:color w:val="000000"/>
        </w:rPr>
        <w:t>të</w:t>
      </w:r>
      <w:proofErr w:type="spellEnd"/>
      <w:r w:rsidR="0006329E" w:rsidRPr="00FC06FD">
        <w:rPr>
          <w:rFonts w:eastAsia="Calibri"/>
          <w:color w:val="000000"/>
        </w:rPr>
        <w:t xml:space="preserve"> </w:t>
      </w:r>
      <w:proofErr w:type="spellStart"/>
      <w:r w:rsidR="0006329E" w:rsidRPr="00FC06FD">
        <w:rPr>
          <w:rFonts w:eastAsia="Calibri"/>
          <w:color w:val="000000"/>
        </w:rPr>
        <w:t>jetë</w:t>
      </w:r>
      <w:proofErr w:type="spellEnd"/>
      <w:r w:rsidR="0006329E" w:rsidRPr="00FC06FD">
        <w:rPr>
          <w:rFonts w:eastAsia="Calibri"/>
          <w:color w:val="000000"/>
        </w:rPr>
        <w:t xml:space="preserve"> </w:t>
      </w:r>
      <w:proofErr w:type="spellStart"/>
      <w:r w:rsidR="0006329E" w:rsidRPr="00FC06FD">
        <w:rPr>
          <w:rFonts w:eastAsia="Calibri"/>
          <w:color w:val="000000"/>
        </w:rPr>
        <w:t>në</w:t>
      </w:r>
      <w:proofErr w:type="spellEnd"/>
      <w:r w:rsidR="0006329E" w:rsidRPr="00FC06FD">
        <w:rPr>
          <w:rFonts w:eastAsia="Calibri"/>
          <w:color w:val="000000"/>
        </w:rPr>
        <w:t xml:space="preserve"> </w:t>
      </w:r>
      <w:proofErr w:type="spellStart"/>
      <w:r w:rsidR="0006329E" w:rsidRPr="00FC06FD">
        <w:rPr>
          <w:rFonts w:eastAsia="Calibri"/>
          <w:color w:val="000000"/>
        </w:rPr>
        <w:t>të</w:t>
      </w:r>
      <w:proofErr w:type="spellEnd"/>
      <w:r w:rsidR="0006329E" w:rsidRPr="00FC06FD">
        <w:rPr>
          <w:rFonts w:eastAsia="Calibri"/>
          <w:color w:val="000000"/>
        </w:rPr>
        <w:t xml:space="preserve"> </w:t>
      </w:r>
      <w:proofErr w:type="spellStart"/>
      <w:r w:rsidR="0006329E" w:rsidRPr="00FC06FD">
        <w:rPr>
          <w:rFonts w:eastAsia="Calibri"/>
          <w:color w:val="000000"/>
        </w:rPr>
        <w:t>njëjtën</w:t>
      </w:r>
      <w:proofErr w:type="spellEnd"/>
      <w:r w:rsidR="0006329E" w:rsidRPr="00FC06FD">
        <w:rPr>
          <w:rFonts w:eastAsia="Calibri"/>
          <w:color w:val="000000"/>
        </w:rPr>
        <w:t xml:space="preserve"> </w:t>
      </w:r>
      <w:proofErr w:type="spellStart"/>
      <w:r w:rsidR="0006329E" w:rsidRPr="00FC06FD">
        <w:rPr>
          <w:rFonts w:eastAsia="Calibri"/>
          <w:color w:val="000000"/>
        </w:rPr>
        <w:t>fushë</w:t>
      </w:r>
      <w:proofErr w:type="spellEnd"/>
      <w:r w:rsidR="0006329E" w:rsidRPr="00FC06FD">
        <w:rPr>
          <w:rFonts w:eastAsia="Calibri"/>
          <w:color w:val="000000"/>
        </w:rPr>
        <w:t xml:space="preserve">, </w:t>
      </w:r>
      <w:proofErr w:type="spellStart"/>
      <w:r w:rsidR="0006329E" w:rsidRPr="00FC06FD">
        <w:rPr>
          <w:rFonts w:eastAsia="Calibri"/>
          <w:color w:val="000000"/>
        </w:rPr>
        <w:t>etj</w:t>
      </w:r>
      <w:proofErr w:type="spellEnd"/>
      <w:r w:rsidR="0006329E" w:rsidRPr="00FC06FD">
        <w:rPr>
          <w:rFonts w:eastAsia="Calibri"/>
          <w:color w:val="000000"/>
        </w:rPr>
        <w:t>.</w:t>
      </w:r>
      <w:r w:rsidR="0006329E" w:rsidRPr="00FC06FD">
        <w:rPr>
          <w:rFonts w:eastAsia="Calibri"/>
        </w:rPr>
        <w:t>(</w:t>
      </w:r>
      <w:r w:rsidR="0006329E" w:rsidRPr="00FC06FD">
        <w:rPr>
          <w:rFonts w:eastAsia="Calibri"/>
          <w:i/>
        </w:rPr>
        <w:t xml:space="preserve">Diplomat </w:t>
      </w:r>
      <w:proofErr w:type="spellStart"/>
      <w:r w:rsidR="0006329E" w:rsidRPr="00FC06FD">
        <w:rPr>
          <w:rFonts w:eastAsia="Calibri"/>
          <w:i/>
        </w:rPr>
        <w:t>të</w:t>
      </w:r>
      <w:proofErr w:type="spellEnd"/>
      <w:r w:rsidR="0006329E" w:rsidRPr="00FC06FD">
        <w:rPr>
          <w:rFonts w:eastAsia="Calibri"/>
          <w:i/>
        </w:rPr>
        <w:t xml:space="preserve"> </w:t>
      </w:r>
      <w:proofErr w:type="spellStart"/>
      <w:r w:rsidR="0006329E" w:rsidRPr="00FC06FD">
        <w:rPr>
          <w:rFonts w:eastAsia="Calibri"/>
          <w:i/>
        </w:rPr>
        <w:t>cilat</w:t>
      </w:r>
      <w:proofErr w:type="spellEnd"/>
      <w:r w:rsidR="0006329E" w:rsidRPr="00FC06FD">
        <w:rPr>
          <w:rFonts w:eastAsia="Calibri"/>
          <w:i/>
        </w:rPr>
        <w:t xml:space="preserve"> </w:t>
      </w:r>
      <w:proofErr w:type="spellStart"/>
      <w:r w:rsidR="0006329E" w:rsidRPr="00FC06FD">
        <w:rPr>
          <w:rFonts w:eastAsia="Calibri"/>
          <w:i/>
        </w:rPr>
        <w:t>janë</w:t>
      </w:r>
      <w:proofErr w:type="spellEnd"/>
      <w:r w:rsidR="0006329E" w:rsidRPr="00FC06FD">
        <w:rPr>
          <w:rFonts w:eastAsia="Calibri"/>
          <w:i/>
        </w:rPr>
        <w:t xml:space="preserve"> </w:t>
      </w:r>
      <w:proofErr w:type="spellStart"/>
      <w:r w:rsidR="0006329E" w:rsidRPr="00FC06FD">
        <w:rPr>
          <w:rFonts w:eastAsia="Calibri"/>
          <w:i/>
        </w:rPr>
        <w:t>marrë</w:t>
      </w:r>
      <w:proofErr w:type="spellEnd"/>
      <w:r w:rsidR="0006329E" w:rsidRPr="00FC06FD">
        <w:rPr>
          <w:rFonts w:eastAsia="Calibri"/>
          <w:i/>
        </w:rPr>
        <w:t xml:space="preserve"> </w:t>
      </w:r>
      <w:proofErr w:type="spellStart"/>
      <w:r w:rsidR="0006329E" w:rsidRPr="00FC06FD">
        <w:rPr>
          <w:rFonts w:eastAsia="Calibri"/>
          <w:i/>
        </w:rPr>
        <w:t>jashtë</w:t>
      </w:r>
      <w:proofErr w:type="spellEnd"/>
      <w:r w:rsidR="0006329E" w:rsidRPr="00FC06FD">
        <w:rPr>
          <w:rFonts w:eastAsia="Calibri"/>
          <w:i/>
        </w:rPr>
        <w:t xml:space="preserve"> </w:t>
      </w:r>
      <w:proofErr w:type="spellStart"/>
      <w:r w:rsidR="0006329E" w:rsidRPr="00FC06FD">
        <w:rPr>
          <w:rFonts w:eastAsia="Calibri"/>
          <w:i/>
        </w:rPr>
        <w:t>vendit</w:t>
      </w:r>
      <w:proofErr w:type="spellEnd"/>
      <w:r w:rsidR="0006329E" w:rsidRPr="00FC06FD">
        <w:rPr>
          <w:rFonts w:eastAsia="Calibri"/>
          <w:i/>
        </w:rPr>
        <w:t xml:space="preserve">, </w:t>
      </w:r>
      <w:proofErr w:type="spellStart"/>
      <w:r w:rsidR="0006329E" w:rsidRPr="00FC06FD">
        <w:rPr>
          <w:rFonts w:eastAsia="Calibri"/>
          <w:i/>
        </w:rPr>
        <w:t>duhet</w:t>
      </w:r>
      <w:proofErr w:type="spellEnd"/>
      <w:r w:rsidR="0006329E" w:rsidRPr="00FC06FD">
        <w:rPr>
          <w:rFonts w:eastAsia="Calibri"/>
          <w:i/>
        </w:rPr>
        <w:t xml:space="preserve"> </w:t>
      </w:r>
      <w:proofErr w:type="spellStart"/>
      <w:r w:rsidR="0006329E" w:rsidRPr="00FC06FD">
        <w:rPr>
          <w:rFonts w:eastAsia="Calibri"/>
          <w:i/>
        </w:rPr>
        <w:t>të</w:t>
      </w:r>
      <w:proofErr w:type="spellEnd"/>
      <w:r w:rsidR="0006329E" w:rsidRPr="00FC06FD">
        <w:rPr>
          <w:rFonts w:eastAsia="Calibri"/>
          <w:i/>
        </w:rPr>
        <w:t xml:space="preserve"> </w:t>
      </w:r>
      <w:proofErr w:type="spellStart"/>
      <w:r w:rsidR="0006329E" w:rsidRPr="00FC06FD">
        <w:rPr>
          <w:rFonts w:eastAsia="Calibri"/>
          <w:i/>
        </w:rPr>
        <w:t>jenë</w:t>
      </w:r>
      <w:proofErr w:type="spellEnd"/>
      <w:r w:rsidR="0006329E" w:rsidRPr="00FC06FD">
        <w:rPr>
          <w:rFonts w:eastAsia="Calibri"/>
          <w:i/>
        </w:rPr>
        <w:t xml:space="preserve"> </w:t>
      </w:r>
      <w:proofErr w:type="spellStart"/>
      <w:r w:rsidR="0006329E" w:rsidRPr="00FC06FD">
        <w:rPr>
          <w:rFonts w:eastAsia="Calibri"/>
          <w:i/>
        </w:rPr>
        <w:t>të</w:t>
      </w:r>
      <w:proofErr w:type="spellEnd"/>
      <w:r w:rsidR="0006329E" w:rsidRPr="00FC06FD">
        <w:rPr>
          <w:rFonts w:eastAsia="Calibri"/>
          <w:i/>
        </w:rPr>
        <w:t xml:space="preserve"> </w:t>
      </w:r>
      <w:proofErr w:type="spellStart"/>
      <w:r w:rsidR="0006329E" w:rsidRPr="00FC06FD">
        <w:rPr>
          <w:rFonts w:eastAsia="Calibri"/>
          <w:i/>
        </w:rPr>
        <w:t>njohura</w:t>
      </w:r>
      <w:proofErr w:type="spellEnd"/>
      <w:r w:rsidR="0006329E" w:rsidRPr="00FC06FD">
        <w:rPr>
          <w:rFonts w:eastAsia="Calibri"/>
          <w:i/>
        </w:rPr>
        <w:t xml:space="preserve"> </w:t>
      </w:r>
      <w:proofErr w:type="spellStart"/>
      <w:r w:rsidR="0006329E" w:rsidRPr="00FC06FD">
        <w:rPr>
          <w:rFonts w:eastAsia="Calibri"/>
          <w:i/>
        </w:rPr>
        <w:t>paraprakisht</w:t>
      </w:r>
      <w:proofErr w:type="spellEnd"/>
      <w:r w:rsidR="0006329E" w:rsidRPr="00FC06FD">
        <w:rPr>
          <w:rFonts w:eastAsia="Calibri"/>
          <w:i/>
        </w:rPr>
        <w:t xml:space="preserve"> </w:t>
      </w:r>
      <w:proofErr w:type="spellStart"/>
      <w:r w:rsidR="0006329E" w:rsidRPr="00FC06FD">
        <w:rPr>
          <w:rFonts w:eastAsia="Calibri"/>
          <w:i/>
        </w:rPr>
        <w:t>pranë</w:t>
      </w:r>
      <w:proofErr w:type="spellEnd"/>
      <w:r w:rsidR="0006329E" w:rsidRPr="00FC06FD">
        <w:rPr>
          <w:rFonts w:eastAsia="Calibri"/>
          <w:i/>
        </w:rPr>
        <w:t xml:space="preserve"> </w:t>
      </w:r>
      <w:proofErr w:type="spellStart"/>
      <w:r w:rsidR="0006329E" w:rsidRPr="00FC06FD">
        <w:rPr>
          <w:rFonts w:eastAsia="Calibri"/>
          <w:i/>
        </w:rPr>
        <w:t>institucionit</w:t>
      </w:r>
      <w:proofErr w:type="spellEnd"/>
      <w:r w:rsidR="0006329E" w:rsidRPr="00FC06FD">
        <w:rPr>
          <w:rFonts w:eastAsia="Calibri"/>
          <w:i/>
        </w:rPr>
        <w:t xml:space="preserve"> </w:t>
      </w:r>
      <w:proofErr w:type="spellStart"/>
      <w:r w:rsidR="0006329E" w:rsidRPr="00FC06FD">
        <w:rPr>
          <w:rFonts w:eastAsia="Calibri"/>
          <w:i/>
        </w:rPr>
        <w:t>përgjegjës</w:t>
      </w:r>
      <w:proofErr w:type="spellEnd"/>
      <w:r w:rsidR="0006329E" w:rsidRPr="00FC06FD">
        <w:rPr>
          <w:rFonts w:eastAsia="Calibri"/>
          <w:i/>
        </w:rPr>
        <w:t xml:space="preserve"> </w:t>
      </w:r>
      <w:proofErr w:type="spellStart"/>
      <w:r w:rsidR="0006329E" w:rsidRPr="00FC06FD">
        <w:rPr>
          <w:rFonts w:eastAsia="Calibri"/>
          <w:i/>
        </w:rPr>
        <w:t>për</w:t>
      </w:r>
      <w:proofErr w:type="spellEnd"/>
      <w:r w:rsidR="0006329E" w:rsidRPr="00FC06FD">
        <w:rPr>
          <w:rFonts w:eastAsia="Calibri"/>
          <w:i/>
        </w:rPr>
        <w:t xml:space="preserve"> </w:t>
      </w:r>
      <w:proofErr w:type="spellStart"/>
      <w:r w:rsidR="0006329E" w:rsidRPr="00FC06FD">
        <w:rPr>
          <w:rFonts w:eastAsia="Calibri"/>
          <w:i/>
        </w:rPr>
        <w:t>njehsimin</w:t>
      </w:r>
      <w:proofErr w:type="spellEnd"/>
      <w:r w:rsidR="0006329E" w:rsidRPr="00FC06FD">
        <w:rPr>
          <w:rFonts w:eastAsia="Calibri"/>
          <w:i/>
        </w:rPr>
        <w:t xml:space="preserve"> e </w:t>
      </w:r>
      <w:proofErr w:type="spellStart"/>
      <w:r w:rsidR="0006329E" w:rsidRPr="00FC06FD">
        <w:rPr>
          <w:rFonts w:eastAsia="Calibri"/>
          <w:i/>
        </w:rPr>
        <w:t>diplomave</w:t>
      </w:r>
      <w:proofErr w:type="spellEnd"/>
      <w:r w:rsidR="0006329E" w:rsidRPr="00FC06FD">
        <w:rPr>
          <w:rFonts w:eastAsia="Calibri"/>
          <w:i/>
        </w:rPr>
        <w:t xml:space="preserve"> </w:t>
      </w:r>
      <w:proofErr w:type="spellStart"/>
      <w:r w:rsidR="0006329E" w:rsidRPr="00FC06FD">
        <w:rPr>
          <w:rFonts w:eastAsia="Calibri"/>
          <w:i/>
        </w:rPr>
        <w:t>sipas</w:t>
      </w:r>
      <w:proofErr w:type="spellEnd"/>
      <w:r w:rsidR="0006329E" w:rsidRPr="00FC06FD">
        <w:rPr>
          <w:rFonts w:eastAsia="Calibri"/>
          <w:i/>
        </w:rPr>
        <w:t xml:space="preserve"> </w:t>
      </w:r>
      <w:proofErr w:type="spellStart"/>
      <w:r w:rsidR="0006329E" w:rsidRPr="00FC06FD">
        <w:rPr>
          <w:rFonts w:eastAsia="Calibri"/>
          <w:i/>
        </w:rPr>
        <w:t>legjislacionit</w:t>
      </w:r>
      <w:proofErr w:type="spellEnd"/>
      <w:r w:rsidR="0006329E" w:rsidRPr="00FC06FD">
        <w:rPr>
          <w:rFonts w:eastAsia="Calibri"/>
          <w:i/>
        </w:rPr>
        <w:t xml:space="preserve"> </w:t>
      </w:r>
      <w:proofErr w:type="spellStart"/>
      <w:r w:rsidR="0006329E" w:rsidRPr="00FC06FD">
        <w:rPr>
          <w:rFonts w:eastAsia="Calibri"/>
          <w:i/>
        </w:rPr>
        <w:t>në</w:t>
      </w:r>
      <w:proofErr w:type="spellEnd"/>
      <w:r w:rsidR="0006329E" w:rsidRPr="00FC06FD">
        <w:rPr>
          <w:rFonts w:eastAsia="Calibri"/>
          <w:i/>
        </w:rPr>
        <w:t xml:space="preserve"> </w:t>
      </w:r>
      <w:proofErr w:type="spellStart"/>
      <w:r w:rsidR="0006329E" w:rsidRPr="00FC06FD">
        <w:rPr>
          <w:rFonts w:eastAsia="Calibri"/>
          <w:i/>
        </w:rPr>
        <w:t>fuqi</w:t>
      </w:r>
      <w:proofErr w:type="spellEnd"/>
      <w:r w:rsidR="0006329E" w:rsidRPr="00FC06FD">
        <w:rPr>
          <w:rFonts w:eastAsia="Calibri"/>
          <w:i/>
        </w:rPr>
        <w:t>).</w:t>
      </w:r>
    </w:p>
    <w:p w14:paraId="376C2746" w14:textId="77777777" w:rsidR="0006329E" w:rsidRPr="00FC06FD" w:rsidRDefault="0006329E" w:rsidP="0006329E">
      <w:pPr>
        <w:numPr>
          <w:ilvl w:val="0"/>
          <w:numId w:val="23"/>
        </w:numPr>
        <w:contextualSpacing/>
        <w:jc w:val="both"/>
        <w:rPr>
          <w:rFonts w:ascii="Times New Roman" w:eastAsia="Calibri" w:hAnsi="Times New Roman" w:cs="Times New Roman"/>
          <w:color w:val="000000"/>
          <w:sz w:val="24"/>
          <w:szCs w:val="24"/>
        </w:rPr>
      </w:pPr>
      <w:proofErr w:type="spellStart"/>
      <w:r w:rsidRPr="00FC06FD">
        <w:rPr>
          <w:rFonts w:ascii="Times New Roman" w:eastAsia="Calibri" w:hAnsi="Times New Roman" w:cs="Times New Roman"/>
          <w:color w:val="000000"/>
          <w:sz w:val="24"/>
          <w:szCs w:val="24"/>
        </w:rPr>
        <w:t>Përparësi</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përbën</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përvoja</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në</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administratën</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publike</w:t>
      </w:r>
      <w:proofErr w:type="spellEnd"/>
      <w:r w:rsidRPr="00FC06FD">
        <w:rPr>
          <w:rFonts w:ascii="Times New Roman" w:eastAsia="Calibri" w:hAnsi="Times New Roman" w:cs="Times New Roman"/>
          <w:color w:val="000000"/>
          <w:sz w:val="24"/>
          <w:szCs w:val="24"/>
        </w:rPr>
        <w:t>.</w:t>
      </w:r>
    </w:p>
    <w:p w14:paraId="4B2B7E86" w14:textId="77777777" w:rsidR="0006329E" w:rsidRPr="00FC06FD" w:rsidRDefault="0006329E" w:rsidP="0006329E">
      <w:pPr>
        <w:numPr>
          <w:ilvl w:val="0"/>
          <w:numId w:val="23"/>
        </w:numPr>
        <w:contextualSpacing/>
        <w:jc w:val="both"/>
        <w:rPr>
          <w:rFonts w:ascii="Times New Roman" w:eastAsia="Calibri" w:hAnsi="Times New Roman" w:cs="Times New Roman"/>
          <w:color w:val="000000"/>
          <w:sz w:val="24"/>
          <w:szCs w:val="24"/>
        </w:rPr>
      </w:pPr>
      <w:proofErr w:type="spellStart"/>
      <w:r w:rsidRPr="00FC06FD">
        <w:rPr>
          <w:rFonts w:ascii="Times New Roman" w:eastAsia="Calibri" w:hAnsi="Times New Roman" w:cs="Times New Roman"/>
          <w:color w:val="000000"/>
          <w:sz w:val="24"/>
          <w:szCs w:val="24"/>
        </w:rPr>
        <w:t>Të</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kenë</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aftësi</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të</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mira</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komunikuese</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dhe</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të</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punës</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në</w:t>
      </w:r>
      <w:proofErr w:type="spellEnd"/>
      <w:r w:rsidRPr="00FC06FD">
        <w:rPr>
          <w:rFonts w:ascii="Times New Roman" w:eastAsia="Calibri" w:hAnsi="Times New Roman" w:cs="Times New Roman"/>
          <w:color w:val="000000"/>
          <w:sz w:val="24"/>
          <w:szCs w:val="24"/>
        </w:rPr>
        <w:t xml:space="preserve"> </w:t>
      </w:r>
      <w:proofErr w:type="spellStart"/>
      <w:r w:rsidRPr="00FC06FD">
        <w:rPr>
          <w:rFonts w:ascii="Times New Roman" w:eastAsia="Calibri" w:hAnsi="Times New Roman" w:cs="Times New Roman"/>
          <w:color w:val="000000"/>
          <w:sz w:val="24"/>
          <w:szCs w:val="24"/>
        </w:rPr>
        <w:t>grup</w:t>
      </w:r>
      <w:proofErr w:type="spellEnd"/>
      <w:r w:rsidRPr="00FC06FD">
        <w:rPr>
          <w:rFonts w:ascii="Times New Roman" w:eastAsia="Calibri" w:hAnsi="Times New Roman" w:cs="Times New Roman"/>
          <w:color w:val="000000"/>
          <w:sz w:val="24"/>
          <w:szCs w:val="24"/>
        </w:rPr>
        <w:t>.</w:t>
      </w:r>
    </w:p>
    <w:p w14:paraId="0A8994C2" w14:textId="5EA1A934" w:rsidR="006420D1" w:rsidRPr="00FC06FD" w:rsidRDefault="006420D1" w:rsidP="0006329E">
      <w:pPr>
        <w:pStyle w:val="ListParagraph"/>
        <w:spacing w:line="360" w:lineRule="auto"/>
      </w:pPr>
    </w:p>
    <w:p w14:paraId="0384E439" w14:textId="581F2233" w:rsidR="005E1C65" w:rsidRPr="00FC06FD" w:rsidRDefault="005E1C65" w:rsidP="005E1C65">
      <w:pPr>
        <w:shd w:val="clear" w:color="auto" w:fill="000000"/>
        <w:spacing w:after="225"/>
        <w:textAlignment w:val="center"/>
        <w:rPr>
          <w:rFonts w:ascii="Times New Roman" w:eastAsia="Times New Roman" w:hAnsi="Times New Roman" w:cs="Times New Roman"/>
          <w:b/>
          <w:bCs/>
          <w:lang w:val="it-IT"/>
        </w:rPr>
      </w:pPr>
      <w:r w:rsidRPr="00FC06FD">
        <w:rPr>
          <w:rFonts w:ascii="Times New Roman" w:eastAsia="Times New Roman" w:hAnsi="Times New Roman" w:cs="Times New Roman"/>
          <w:b/>
          <w:bCs/>
          <w:sz w:val="24"/>
          <w:szCs w:val="24"/>
          <w:lang w:val="it-IT"/>
        </w:rPr>
        <w:t>1.2</w:t>
      </w:r>
      <w:r w:rsidRPr="00FC06FD">
        <w:rPr>
          <w:rFonts w:eastAsia="Times New Roman"/>
          <w:b/>
          <w:bCs/>
          <w:lang w:val="it-IT"/>
        </w:rPr>
        <w:t xml:space="preserve"> </w:t>
      </w:r>
      <w:r w:rsidRPr="00FC06FD">
        <w:rPr>
          <w:rFonts w:ascii="Times New Roman" w:eastAsia="Times New Roman" w:hAnsi="Times New Roman" w:cs="Times New Roman"/>
          <w:b/>
          <w:bCs/>
          <w:caps/>
          <w:lang w:val="it-IT"/>
        </w:rPr>
        <w:t>DOKUMENTACIONI, MËNYRA DHE AFATI I DORËZIMIT</w:t>
      </w:r>
    </w:p>
    <w:p w14:paraId="1C340FB6" w14:textId="77777777" w:rsidR="005E1C65" w:rsidRPr="00FC06FD" w:rsidRDefault="005E1C65" w:rsidP="005E1C65">
      <w:pPr>
        <w:pStyle w:val="ListParagraph"/>
        <w:shd w:val="clear" w:color="auto" w:fill="FFFFFF"/>
        <w:spacing w:after="225" w:line="276" w:lineRule="auto"/>
        <w:ind w:left="360"/>
        <w:jc w:val="both"/>
        <w:rPr>
          <w:rFonts w:eastAsia="Times New Roman"/>
          <w:b/>
          <w:bCs/>
          <w:lang w:val="it-IT"/>
        </w:rPr>
      </w:pPr>
      <w:r w:rsidRPr="00FC06FD">
        <w:rPr>
          <w:rFonts w:eastAsia="Times New Roman"/>
          <w:b/>
          <w:bCs/>
          <w:lang w:val="it-IT"/>
        </w:rPr>
        <w:t>Kandidatët që aplikojnë duhet të dorëzojnë dokumentat si më poshtë:</w:t>
      </w:r>
    </w:p>
    <w:p w14:paraId="144B8B04" w14:textId="77777777" w:rsidR="005E1C65" w:rsidRPr="00FC06FD" w:rsidRDefault="005E1C65" w:rsidP="005E1C65">
      <w:pPr>
        <w:pStyle w:val="ListParagraph"/>
        <w:numPr>
          <w:ilvl w:val="0"/>
          <w:numId w:val="3"/>
        </w:numPr>
        <w:shd w:val="clear" w:color="auto" w:fill="FFFFFF"/>
        <w:spacing w:after="225" w:line="276" w:lineRule="auto"/>
        <w:jc w:val="both"/>
        <w:rPr>
          <w:rFonts w:eastAsia="Times New Roman"/>
          <w:lang w:val="it-IT"/>
        </w:rPr>
      </w:pPr>
      <w:r w:rsidRPr="00FC06FD">
        <w:rPr>
          <w:rFonts w:eastAsia="Times New Roman"/>
          <w:lang w:val="it-IT"/>
        </w:rPr>
        <w:t>Jetëshkrim i plotësuar në përputhje me dokumentin tip që e gjeni në linkun:</w:t>
      </w:r>
      <w:r w:rsidRPr="00FC06FD">
        <w:rPr>
          <w:rFonts w:eastAsia="Times New Roman"/>
          <w:lang w:val="it-IT"/>
        </w:rPr>
        <w:br/>
      </w:r>
      <w:r w:rsidR="00511BE1">
        <w:fldChar w:fldCharType="begin"/>
      </w:r>
      <w:r w:rsidR="00511BE1" w:rsidRPr="00FC06FD">
        <w:rPr>
          <w:lang w:val="it-IT"/>
        </w:rPr>
        <w:instrText xml:space="preserve"> HYPERLINK "http://lgu.dap.gov.al/CVTemplate_jeteshkrimi_standard.docx" </w:instrText>
      </w:r>
      <w:r w:rsidR="00511BE1">
        <w:fldChar w:fldCharType="separate"/>
      </w:r>
      <w:r w:rsidRPr="00FC06FD">
        <w:rPr>
          <w:rFonts w:eastAsia="Times New Roman"/>
          <w:u w:val="single"/>
          <w:lang w:val="it-IT"/>
        </w:rPr>
        <w:t>http://lgu.dap.gov.al/CVTemplate_jeteshkrimi_standard.docx</w:t>
      </w:r>
      <w:r w:rsidR="00511BE1">
        <w:rPr>
          <w:rFonts w:eastAsia="Times New Roman"/>
          <w:u w:val="single"/>
        </w:rPr>
        <w:fldChar w:fldCharType="end"/>
      </w:r>
    </w:p>
    <w:p w14:paraId="3120E063" w14:textId="77777777" w:rsidR="005E1C65" w:rsidRPr="00FC06FD" w:rsidRDefault="005E1C65" w:rsidP="005E1C65">
      <w:pPr>
        <w:pStyle w:val="ListParagraph"/>
        <w:numPr>
          <w:ilvl w:val="0"/>
          <w:numId w:val="3"/>
        </w:numPr>
        <w:shd w:val="clear" w:color="auto" w:fill="FFFFFF"/>
        <w:spacing w:after="225" w:line="276" w:lineRule="auto"/>
        <w:jc w:val="both"/>
        <w:rPr>
          <w:rFonts w:eastAsia="Times New Roman"/>
          <w:lang w:val="it-IT"/>
        </w:rPr>
      </w:pPr>
      <w:r w:rsidRPr="00FC06FD">
        <w:rPr>
          <w:rFonts w:eastAsia="Times New Roman"/>
          <w:lang w:val="it-IT"/>
        </w:rPr>
        <w:t>Fotokopje të diplomës (përfshirë edhe diplomën Bachelor). Për diplomat e marra jashtë Republikës së Shqipërisë të përcillet njehsimi nga Ministria e Arsimit dhe e Sportit;</w:t>
      </w:r>
    </w:p>
    <w:p w14:paraId="554CF7D3" w14:textId="77777777" w:rsidR="005E1C65" w:rsidRPr="00FC06FD" w:rsidRDefault="005E1C65" w:rsidP="005E1C65">
      <w:pPr>
        <w:pStyle w:val="ListParagraph"/>
        <w:numPr>
          <w:ilvl w:val="0"/>
          <w:numId w:val="3"/>
        </w:numPr>
        <w:shd w:val="clear" w:color="auto" w:fill="FFFFFF"/>
        <w:spacing w:after="225" w:line="276" w:lineRule="auto"/>
        <w:jc w:val="both"/>
        <w:rPr>
          <w:rFonts w:eastAsia="Times New Roman"/>
          <w:lang w:val="it-IT"/>
        </w:rPr>
      </w:pPr>
      <w:r w:rsidRPr="00FC06FD">
        <w:rPr>
          <w:rFonts w:eastAsia="Times New Roman"/>
          <w:lang w:val="it-IT"/>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Fotokopje</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letërnjoftimit</w:t>
      </w:r>
      <w:proofErr w:type="spellEnd"/>
      <w:r w:rsidRPr="00057DAA">
        <w:rPr>
          <w:rFonts w:eastAsia="Times New Roman"/>
        </w:rPr>
        <w:t xml:space="preserve">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lastRenderedPageBreak/>
        <w:t>Vërtetim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shëndetësore</w:t>
      </w:r>
      <w:proofErr w:type="spellEnd"/>
      <w:r w:rsidRPr="00057DAA">
        <w:rPr>
          <w:rFonts w:eastAsia="Times New Roman"/>
        </w:rPr>
        <w:t>;</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Vetëdeklarim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gjyqësore</w:t>
      </w:r>
      <w:proofErr w:type="spellEnd"/>
      <w:r w:rsidRPr="00057DAA">
        <w:rPr>
          <w:rFonts w:eastAsia="Times New Roman"/>
        </w:rPr>
        <w:t>;</w:t>
      </w:r>
    </w:p>
    <w:p w14:paraId="2D4CE1CD" w14:textId="77777777" w:rsidR="005E1C65" w:rsidRPr="00FC06FD" w:rsidRDefault="005E1C65" w:rsidP="005E1C65">
      <w:pPr>
        <w:pStyle w:val="ListParagraph"/>
        <w:numPr>
          <w:ilvl w:val="0"/>
          <w:numId w:val="3"/>
        </w:numPr>
        <w:shd w:val="clear" w:color="auto" w:fill="FFFFFF"/>
        <w:spacing w:after="225" w:line="276" w:lineRule="auto"/>
        <w:jc w:val="both"/>
        <w:rPr>
          <w:rFonts w:eastAsia="Times New Roman"/>
          <w:lang w:val="it-IT"/>
        </w:rPr>
      </w:pPr>
      <w:r w:rsidRPr="00FC06FD">
        <w:rPr>
          <w:rFonts w:eastAsia="Times New Roman"/>
          <w:lang w:val="it-IT"/>
        </w:rPr>
        <w:t>Vlerësimin e fundit nga eprori direkt;</w:t>
      </w:r>
    </w:p>
    <w:p w14:paraId="797F3CA7" w14:textId="77777777" w:rsidR="005E1C65" w:rsidRPr="00FC06FD" w:rsidRDefault="005E1C65" w:rsidP="005E1C65">
      <w:pPr>
        <w:pStyle w:val="ListParagraph"/>
        <w:numPr>
          <w:ilvl w:val="0"/>
          <w:numId w:val="3"/>
        </w:numPr>
        <w:shd w:val="clear" w:color="auto" w:fill="FFFFFF"/>
        <w:spacing w:after="225" w:line="276" w:lineRule="auto"/>
        <w:jc w:val="both"/>
        <w:rPr>
          <w:rFonts w:eastAsia="Times New Roman"/>
          <w:lang w:val="it-IT"/>
        </w:rPr>
      </w:pPr>
      <w:r w:rsidRPr="00FC06FD">
        <w:rPr>
          <w:rFonts w:eastAsia="Times New Roman"/>
          <w:lang w:val="it-IT"/>
        </w:rPr>
        <w:t>Vërtetim nga institucioni që nuk ka masë disiplinore në fuqi;</w:t>
      </w:r>
    </w:p>
    <w:p w14:paraId="2146C1F0" w14:textId="77777777" w:rsidR="005E1C65" w:rsidRPr="00FC06FD" w:rsidRDefault="005E1C65" w:rsidP="005E1C65">
      <w:pPr>
        <w:pStyle w:val="ListParagraph"/>
        <w:numPr>
          <w:ilvl w:val="0"/>
          <w:numId w:val="3"/>
        </w:numPr>
        <w:shd w:val="clear" w:color="auto" w:fill="FFFFFF"/>
        <w:spacing w:after="225" w:line="276" w:lineRule="auto"/>
        <w:jc w:val="both"/>
        <w:rPr>
          <w:rFonts w:eastAsia="Times New Roman"/>
          <w:lang w:val="it-IT"/>
        </w:rPr>
      </w:pPr>
      <w:r w:rsidRPr="00FC06FD">
        <w:rPr>
          <w:rFonts w:eastAsia="Times New Roman"/>
          <w:lang w:val="it-IT"/>
        </w:rPr>
        <w:t>Çdo dokumentacion tjetër që vërteton trajnimet, kualifikimet, arsimin shtesë, vlerësimet pozitive apo të tjera të përmendura në jetëshkrimin tuaj;</w:t>
      </w:r>
    </w:p>
    <w:p w14:paraId="328AE3FD" w14:textId="58C0912F" w:rsidR="005E1C65" w:rsidRPr="00FC06FD" w:rsidRDefault="005E1C65" w:rsidP="005E1C65">
      <w:pPr>
        <w:shd w:val="clear" w:color="auto" w:fill="FFFFFF"/>
        <w:spacing w:after="225"/>
        <w:jc w:val="both"/>
        <w:rPr>
          <w:rFonts w:ascii="Times New Roman" w:eastAsia="Times New Roman" w:hAnsi="Times New Roman" w:cs="Times New Roman"/>
          <w:sz w:val="24"/>
          <w:szCs w:val="24"/>
          <w:lang w:val="it-IT"/>
        </w:rPr>
      </w:pPr>
      <w:r w:rsidRPr="00FC06FD">
        <w:rPr>
          <w:rFonts w:ascii="Times New Roman" w:hAnsi="Times New Roman" w:cs="Times New Roman"/>
          <w:b/>
          <w:bCs/>
          <w:iCs/>
          <w:color w:val="000000"/>
          <w:sz w:val="24"/>
          <w:szCs w:val="24"/>
          <w:lang w:val="it-IT"/>
        </w:rPr>
        <w:t xml:space="preserve">Dorëzimi i dokumentave për levizjen paralele duhet </w:t>
      </w:r>
      <w:r w:rsidRPr="00FC06FD">
        <w:rPr>
          <w:rFonts w:ascii="Times New Roman" w:hAnsi="Times New Roman" w:cs="Times New Roman"/>
          <w:color w:val="000000"/>
          <w:sz w:val="24"/>
          <w:szCs w:val="24"/>
          <w:lang w:val="it-IT"/>
        </w:rPr>
        <w:t xml:space="preserve">të behet me postë </w:t>
      </w:r>
      <w:r w:rsidRPr="00FC06FD">
        <w:rPr>
          <w:rFonts w:ascii="Times New Roman" w:hAnsi="Times New Roman" w:cs="Times New Roman"/>
          <w:sz w:val="24"/>
          <w:szCs w:val="24"/>
          <w:lang w:val="it-IT"/>
        </w:rPr>
        <w:t xml:space="preserve">brenda datës </w:t>
      </w:r>
      <w:r w:rsidR="009523D6">
        <w:rPr>
          <w:rFonts w:ascii="Times New Roman" w:hAnsi="Times New Roman" w:cs="Times New Roman"/>
          <w:b/>
          <w:color w:val="000000" w:themeColor="text1"/>
          <w:sz w:val="24"/>
          <w:szCs w:val="24"/>
          <w:lang w:val="it-IT"/>
        </w:rPr>
        <w:t>06</w:t>
      </w:r>
      <w:r w:rsidRPr="00FC06FD">
        <w:rPr>
          <w:rFonts w:ascii="Times New Roman" w:hAnsi="Times New Roman" w:cs="Times New Roman"/>
          <w:b/>
          <w:color w:val="000000" w:themeColor="text1"/>
          <w:sz w:val="24"/>
          <w:szCs w:val="24"/>
          <w:lang w:val="it-IT"/>
        </w:rPr>
        <w:t>.</w:t>
      </w:r>
      <w:r w:rsidR="00766654" w:rsidRPr="00FC06FD">
        <w:rPr>
          <w:rFonts w:ascii="Times New Roman" w:hAnsi="Times New Roman" w:cs="Times New Roman"/>
          <w:b/>
          <w:color w:val="000000" w:themeColor="text1"/>
          <w:sz w:val="24"/>
          <w:szCs w:val="24"/>
          <w:lang w:val="it-IT"/>
        </w:rPr>
        <w:t>0</w:t>
      </w:r>
      <w:r w:rsidR="009523D6">
        <w:rPr>
          <w:rFonts w:ascii="Times New Roman" w:hAnsi="Times New Roman" w:cs="Times New Roman"/>
          <w:b/>
          <w:color w:val="000000" w:themeColor="text1"/>
          <w:sz w:val="24"/>
          <w:szCs w:val="24"/>
          <w:lang w:val="it-IT"/>
        </w:rPr>
        <w:t>7</w:t>
      </w:r>
      <w:r w:rsidRPr="00FC06FD">
        <w:rPr>
          <w:rFonts w:ascii="Times New Roman" w:hAnsi="Times New Roman" w:cs="Times New Roman"/>
          <w:b/>
          <w:color w:val="000000" w:themeColor="text1"/>
          <w:sz w:val="24"/>
          <w:szCs w:val="24"/>
          <w:lang w:val="it-IT"/>
        </w:rPr>
        <w:t>.20</w:t>
      </w:r>
      <w:r w:rsidR="00766654" w:rsidRPr="00FC06FD">
        <w:rPr>
          <w:rFonts w:ascii="Times New Roman" w:hAnsi="Times New Roman" w:cs="Times New Roman"/>
          <w:b/>
          <w:color w:val="000000" w:themeColor="text1"/>
          <w:sz w:val="24"/>
          <w:szCs w:val="24"/>
          <w:lang w:val="it-IT"/>
        </w:rPr>
        <w:t>20</w:t>
      </w:r>
      <w:r w:rsidRPr="00FC06FD">
        <w:rPr>
          <w:rFonts w:ascii="Times New Roman" w:hAnsi="Times New Roman" w:cs="Times New Roman"/>
          <w:b/>
          <w:color w:val="000000" w:themeColor="text1"/>
          <w:sz w:val="24"/>
          <w:szCs w:val="24"/>
          <w:lang w:val="it-IT"/>
        </w:rPr>
        <w:t>.</w:t>
      </w:r>
    </w:p>
    <w:p w14:paraId="3E1B9703" w14:textId="20D2D34E" w:rsidR="00892114" w:rsidRPr="001A2FB6" w:rsidRDefault="005E1C65" w:rsidP="00892114">
      <w:pPr>
        <w:pStyle w:val="ListParagraph"/>
        <w:numPr>
          <w:ilvl w:val="1"/>
          <w:numId w:val="4"/>
        </w:numPr>
        <w:shd w:val="clear" w:color="auto" w:fill="000000"/>
        <w:spacing w:after="225"/>
        <w:textAlignment w:val="center"/>
        <w:rPr>
          <w:rFonts w:eastAsia="Times New Roman"/>
          <w:b/>
          <w:bCs/>
          <w:lang w:val="it-IT"/>
        </w:rPr>
      </w:pPr>
      <w:r w:rsidRPr="00FC06FD">
        <w:rPr>
          <w:rFonts w:eastAsia="Times New Roman"/>
          <w:b/>
          <w:bCs/>
          <w:caps/>
          <w:lang w:val="it-IT"/>
        </w:rPr>
        <w:t>REZULTATET PËR FAZËN E VERIFIKIMIT PARAPRAK</w:t>
      </w:r>
    </w:p>
    <w:p w14:paraId="61C60937" w14:textId="75F6BB22" w:rsidR="00892114" w:rsidRPr="009149CF" w:rsidRDefault="00892114" w:rsidP="00892114">
      <w:pPr>
        <w:jc w:val="both"/>
        <w:rPr>
          <w:rFonts w:ascii="Times New Roman" w:hAnsi="Times New Roman" w:cs="Times New Roman"/>
          <w:sz w:val="24"/>
          <w:szCs w:val="24"/>
          <w:lang w:val="it-IT"/>
        </w:rPr>
      </w:pPr>
      <w:r w:rsidRPr="009149CF">
        <w:rPr>
          <w:rFonts w:ascii="Times New Roman" w:hAnsi="Times New Roman" w:cs="Times New Roman"/>
          <w:sz w:val="24"/>
          <w:szCs w:val="24"/>
          <w:lang w:val="it-IT"/>
        </w:rPr>
        <w:t xml:space="preserve">Në datën </w:t>
      </w:r>
      <w:r w:rsidR="009149CF">
        <w:rPr>
          <w:rFonts w:ascii="Times New Roman" w:hAnsi="Times New Roman" w:cs="Times New Roman"/>
          <w:b/>
          <w:color w:val="000000" w:themeColor="text1"/>
          <w:sz w:val="24"/>
          <w:szCs w:val="24"/>
          <w:lang w:val="it-IT"/>
        </w:rPr>
        <w:t>07</w:t>
      </w:r>
      <w:r w:rsidRPr="009149CF">
        <w:rPr>
          <w:rFonts w:ascii="Times New Roman" w:hAnsi="Times New Roman" w:cs="Times New Roman"/>
          <w:b/>
          <w:color w:val="000000" w:themeColor="text1"/>
          <w:sz w:val="24"/>
          <w:szCs w:val="24"/>
          <w:lang w:val="it-IT"/>
        </w:rPr>
        <w:t>.</w:t>
      </w:r>
      <w:r w:rsidR="004F7A98" w:rsidRPr="009149CF">
        <w:rPr>
          <w:rFonts w:ascii="Times New Roman" w:hAnsi="Times New Roman" w:cs="Times New Roman"/>
          <w:b/>
          <w:color w:val="000000" w:themeColor="text1"/>
          <w:sz w:val="24"/>
          <w:szCs w:val="24"/>
          <w:lang w:val="it-IT"/>
        </w:rPr>
        <w:t>0</w:t>
      </w:r>
      <w:r w:rsidR="009149CF">
        <w:rPr>
          <w:rFonts w:ascii="Times New Roman" w:hAnsi="Times New Roman" w:cs="Times New Roman"/>
          <w:b/>
          <w:color w:val="000000" w:themeColor="text1"/>
          <w:sz w:val="24"/>
          <w:szCs w:val="24"/>
          <w:lang w:val="it-IT"/>
        </w:rPr>
        <w:t>7</w:t>
      </w:r>
      <w:r w:rsidRPr="009149CF">
        <w:rPr>
          <w:rFonts w:ascii="Times New Roman" w:hAnsi="Times New Roman" w:cs="Times New Roman"/>
          <w:b/>
          <w:color w:val="000000" w:themeColor="text1"/>
          <w:sz w:val="24"/>
          <w:szCs w:val="24"/>
          <w:lang w:val="it-IT"/>
        </w:rPr>
        <w:t>.20</w:t>
      </w:r>
      <w:r w:rsidR="004F7A98" w:rsidRPr="009149CF">
        <w:rPr>
          <w:rFonts w:ascii="Times New Roman" w:hAnsi="Times New Roman" w:cs="Times New Roman"/>
          <w:b/>
          <w:color w:val="000000" w:themeColor="text1"/>
          <w:sz w:val="24"/>
          <w:szCs w:val="24"/>
          <w:lang w:val="it-IT"/>
        </w:rPr>
        <w:t>20</w:t>
      </w:r>
      <w:r w:rsidRPr="009149CF">
        <w:rPr>
          <w:rFonts w:ascii="Times New Roman" w:hAnsi="Times New Roman" w:cs="Times New Roman"/>
          <w:color w:val="000000" w:themeColor="text1"/>
          <w:sz w:val="24"/>
          <w:szCs w:val="24"/>
          <w:lang w:val="it-IT"/>
        </w:rPr>
        <w:t xml:space="preserve"> </w:t>
      </w:r>
      <w:r w:rsidRPr="009149CF">
        <w:rPr>
          <w:rFonts w:ascii="Times New Roman" w:hAnsi="Times New Roman" w:cs="Times New Roman"/>
          <w:b/>
          <w:i/>
          <w:color w:val="000000" w:themeColor="text1"/>
          <w:sz w:val="24"/>
          <w:szCs w:val="24"/>
          <w:lang w:val="it-IT"/>
        </w:rPr>
        <w:t xml:space="preserve"> </w:t>
      </w:r>
      <w:r w:rsidRPr="009149CF">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055C7F84" w14:textId="77777777" w:rsidR="00892114" w:rsidRDefault="00892114" w:rsidP="00892114">
      <w:pPr>
        <w:autoSpaceDE w:val="0"/>
        <w:autoSpaceDN w:val="0"/>
        <w:adjustRightInd w:val="0"/>
        <w:jc w:val="both"/>
        <w:rPr>
          <w:rFonts w:ascii="Times New Roman" w:hAnsi="Times New Roman" w:cs="Times New Roman"/>
          <w:i/>
          <w:sz w:val="24"/>
          <w:szCs w:val="24"/>
          <w:u w:val="single"/>
        </w:rPr>
      </w:pPr>
      <w:proofErr w:type="spellStart"/>
      <w:r w:rsidRPr="009B541D">
        <w:rPr>
          <w:rFonts w:ascii="Times New Roman" w:hAnsi="Times New Roman" w:cs="Times New Roman"/>
          <w:sz w:val="24"/>
          <w:szCs w:val="24"/>
        </w:rPr>
        <w:t>Në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të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njëjtën</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datë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kandidatët</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që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nuk</w:t>
      </w:r>
      <w:proofErr w:type="spellEnd"/>
      <w:r w:rsidRPr="009B541D">
        <w:rPr>
          <w:rFonts w:ascii="Times New Roman" w:hAnsi="Times New Roman" w:cs="Times New Roman"/>
          <w:sz w:val="24"/>
          <w:szCs w:val="24"/>
        </w:rPr>
        <w:t xml:space="preserve"> i </w:t>
      </w:r>
      <w:proofErr w:type="spellStart"/>
      <w:r w:rsidRPr="009B541D">
        <w:rPr>
          <w:rFonts w:ascii="Times New Roman" w:hAnsi="Times New Roman" w:cs="Times New Roman"/>
          <w:sz w:val="24"/>
          <w:szCs w:val="24"/>
        </w:rPr>
        <w:t>plotësojnë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kushtet</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dhe</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kriteret</w:t>
      </w:r>
      <w:proofErr w:type="spellEnd"/>
      <w:r w:rsidRPr="009B541D">
        <w:rPr>
          <w:rFonts w:ascii="Times New Roman" w:hAnsi="Times New Roman" w:cs="Times New Roman"/>
          <w:sz w:val="24"/>
          <w:szCs w:val="24"/>
        </w:rPr>
        <w:t xml:space="preserve"> e </w:t>
      </w:r>
      <w:proofErr w:type="spellStart"/>
      <w:r w:rsidRPr="009B541D">
        <w:rPr>
          <w:rFonts w:ascii="Times New Roman" w:hAnsi="Times New Roman" w:cs="Times New Roman"/>
          <w:sz w:val="24"/>
          <w:szCs w:val="24"/>
        </w:rPr>
        <w:t>veçanta</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të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proçedurës</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së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lëvizjes</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paralele</w:t>
      </w:r>
      <w:proofErr w:type="spellEnd"/>
      <w:r w:rsidRPr="009B541D">
        <w:rPr>
          <w:rFonts w:ascii="Times New Roman" w:hAnsi="Times New Roman" w:cs="Times New Roman"/>
          <w:sz w:val="24"/>
          <w:szCs w:val="24"/>
        </w:rPr>
        <w:t xml:space="preserve">  do </w:t>
      </w:r>
      <w:proofErr w:type="spellStart"/>
      <w:r w:rsidRPr="009B541D">
        <w:rPr>
          <w:rFonts w:ascii="Times New Roman" w:hAnsi="Times New Roman" w:cs="Times New Roman"/>
          <w:sz w:val="24"/>
          <w:szCs w:val="24"/>
        </w:rPr>
        <w:t>të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njoftohen</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individualisht</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nga</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Drejtoria</w:t>
      </w:r>
      <w:proofErr w:type="spellEnd"/>
      <w:r w:rsidRPr="009B541D">
        <w:rPr>
          <w:rFonts w:ascii="Times New Roman" w:hAnsi="Times New Roman" w:cs="Times New Roman"/>
          <w:sz w:val="24"/>
          <w:szCs w:val="24"/>
        </w:rPr>
        <w:t xml:space="preserve"> e </w:t>
      </w:r>
      <w:proofErr w:type="spellStart"/>
      <w:r w:rsidRPr="009B541D">
        <w:rPr>
          <w:rFonts w:ascii="Times New Roman" w:hAnsi="Times New Roman" w:cs="Times New Roman"/>
          <w:sz w:val="24"/>
          <w:szCs w:val="24"/>
        </w:rPr>
        <w:t>Burimeve</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Njerëzore</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pranë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Bashkisë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Kamëz</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në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mënyrë</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elektronike</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për</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sz w:val="24"/>
          <w:szCs w:val="24"/>
        </w:rPr>
        <w:t>shkaqet</w:t>
      </w:r>
      <w:proofErr w:type="spellEnd"/>
      <w:r w:rsidRPr="009B541D">
        <w:rPr>
          <w:rFonts w:ascii="Times New Roman" w:hAnsi="Times New Roman" w:cs="Times New Roman"/>
          <w:sz w:val="24"/>
          <w:szCs w:val="24"/>
        </w:rPr>
        <w:t xml:space="preserve"> e </w:t>
      </w:r>
      <w:proofErr w:type="spellStart"/>
      <w:r w:rsidRPr="009B541D">
        <w:rPr>
          <w:rFonts w:ascii="Times New Roman" w:hAnsi="Times New Roman" w:cs="Times New Roman"/>
          <w:sz w:val="24"/>
          <w:szCs w:val="24"/>
        </w:rPr>
        <w:t>moskualifikimit</w:t>
      </w:r>
      <w:proofErr w:type="spellEnd"/>
      <w:r w:rsidRPr="009B541D">
        <w:rPr>
          <w:rFonts w:ascii="Times New Roman" w:hAnsi="Times New Roman" w:cs="Times New Roman"/>
          <w:sz w:val="24"/>
          <w:szCs w:val="24"/>
        </w:rPr>
        <w:t xml:space="preserve"> (</w:t>
      </w:r>
      <w:proofErr w:type="spellStart"/>
      <w:r w:rsidRPr="009B541D">
        <w:rPr>
          <w:rFonts w:ascii="Times New Roman" w:hAnsi="Times New Roman" w:cs="Times New Roman"/>
          <w:i/>
          <w:sz w:val="24"/>
          <w:szCs w:val="24"/>
          <w:u w:val="single"/>
        </w:rPr>
        <w:t>nëpërmjet</w:t>
      </w:r>
      <w:proofErr w:type="spellEnd"/>
      <w:r w:rsidRPr="009B541D">
        <w:rPr>
          <w:rFonts w:ascii="Times New Roman" w:hAnsi="Times New Roman" w:cs="Times New Roman"/>
          <w:i/>
          <w:sz w:val="24"/>
          <w:szCs w:val="24"/>
          <w:u w:val="single"/>
        </w:rPr>
        <w:t xml:space="preserve"> </w:t>
      </w:r>
      <w:proofErr w:type="spellStart"/>
      <w:r w:rsidRPr="009B541D">
        <w:rPr>
          <w:rFonts w:ascii="Times New Roman" w:hAnsi="Times New Roman" w:cs="Times New Roman"/>
          <w:i/>
          <w:sz w:val="24"/>
          <w:szCs w:val="24"/>
          <w:u w:val="single"/>
        </w:rPr>
        <w:t>adresës</w:t>
      </w:r>
      <w:proofErr w:type="spellEnd"/>
      <w:r w:rsidRPr="009B541D">
        <w:rPr>
          <w:rFonts w:ascii="Times New Roman" w:hAnsi="Times New Roman" w:cs="Times New Roman"/>
          <w:i/>
          <w:sz w:val="24"/>
          <w:szCs w:val="24"/>
          <w:u w:val="single"/>
        </w:rPr>
        <w:t xml:space="preserve">  </w:t>
      </w:r>
      <w:proofErr w:type="spellStart"/>
      <w:r w:rsidRPr="009B541D">
        <w:rPr>
          <w:rFonts w:ascii="Times New Roman" w:hAnsi="Times New Roman" w:cs="Times New Roman"/>
          <w:i/>
          <w:sz w:val="24"/>
          <w:szCs w:val="24"/>
          <w:u w:val="single"/>
        </w:rPr>
        <w:t>së</w:t>
      </w:r>
      <w:proofErr w:type="spellEnd"/>
      <w:r w:rsidRPr="009B541D">
        <w:rPr>
          <w:rFonts w:ascii="Times New Roman" w:hAnsi="Times New Roman" w:cs="Times New Roman"/>
          <w:i/>
          <w:sz w:val="24"/>
          <w:szCs w:val="24"/>
          <w:u w:val="single"/>
        </w:rPr>
        <w:t xml:space="preserve"> e-mail).</w:t>
      </w:r>
    </w:p>
    <w:p w14:paraId="329730F6" w14:textId="77777777" w:rsidR="00892114" w:rsidRPr="00892114" w:rsidRDefault="00892114" w:rsidP="00892114">
      <w:pPr>
        <w:rPr>
          <w:rFonts w:ascii="Times New Roman" w:hAnsi="Times New Roman" w:cs="Times New Roman"/>
          <w:sz w:val="24"/>
          <w:szCs w:val="24"/>
        </w:rPr>
      </w:pPr>
    </w:p>
    <w:p w14:paraId="055323D8" w14:textId="77777777" w:rsidR="00892114" w:rsidRPr="00892114" w:rsidRDefault="00892114" w:rsidP="00892114">
      <w:pPr>
        <w:rPr>
          <w:rFonts w:ascii="Times New Roman" w:hAnsi="Times New Roman" w:cs="Times New Roman"/>
          <w:sz w:val="24"/>
          <w:szCs w:val="24"/>
        </w:rPr>
      </w:pPr>
    </w:p>
    <w:p w14:paraId="54F4D773" w14:textId="77777777" w:rsidR="00892114" w:rsidRPr="00892114" w:rsidRDefault="00892114" w:rsidP="00892114">
      <w:pPr>
        <w:rPr>
          <w:rFonts w:ascii="Times New Roman" w:hAnsi="Times New Roman" w:cs="Times New Roman"/>
          <w:sz w:val="24"/>
          <w:szCs w:val="24"/>
        </w:rPr>
      </w:pPr>
    </w:p>
    <w:p w14:paraId="4EDF8FC6" w14:textId="77777777" w:rsidR="00892114" w:rsidRPr="00892114" w:rsidRDefault="00892114" w:rsidP="00892114">
      <w:pPr>
        <w:rPr>
          <w:rFonts w:ascii="Times New Roman" w:hAnsi="Times New Roman" w:cs="Times New Roman"/>
          <w:sz w:val="24"/>
          <w:szCs w:val="24"/>
        </w:rPr>
      </w:pPr>
    </w:p>
    <w:p w14:paraId="74696FC1" w14:textId="77777777" w:rsidR="00892114" w:rsidRPr="00892114" w:rsidRDefault="00892114" w:rsidP="00892114">
      <w:pPr>
        <w:rPr>
          <w:rFonts w:ascii="Times New Roman" w:hAnsi="Times New Roman" w:cs="Times New Roman"/>
          <w:sz w:val="24"/>
          <w:szCs w:val="24"/>
        </w:rPr>
      </w:pPr>
    </w:p>
    <w:p w14:paraId="3DC3FE74" w14:textId="77777777" w:rsidR="00892114" w:rsidRPr="00892114" w:rsidRDefault="00892114" w:rsidP="00892114">
      <w:pPr>
        <w:rPr>
          <w:rFonts w:ascii="Times New Roman" w:hAnsi="Times New Roman" w:cs="Times New Roman"/>
          <w:sz w:val="24"/>
          <w:szCs w:val="24"/>
        </w:rPr>
      </w:pPr>
    </w:p>
    <w:p w14:paraId="25276E0E" w14:textId="77777777" w:rsidR="00892114" w:rsidRPr="00892114" w:rsidRDefault="00892114" w:rsidP="00892114">
      <w:pPr>
        <w:rPr>
          <w:rFonts w:ascii="Times New Roman" w:hAnsi="Times New Roman" w:cs="Times New Roman"/>
          <w:sz w:val="24"/>
          <w:szCs w:val="24"/>
        </w:rPr>
      </w:pPr>
    </w:p>
    <w:p w14:paraId="26AC5E91" w14:textId="651B6A5D" w:rsidR="00892114" w:rsidRPr="00892114" w:rsidRDefault="00892114" w:rsidP="00892114">
      <w:pPr>
        <w:tabs>
          <w:tab w:val="left" w:pos="2379"/>
        </w:tabs>
        <w:rPr>
          <w:rFonts w:ascii="Times New Roman" w:hAnsi="Times New Roman" w:cs="Times New Roman"/>
          <w:sz w:val="24"/>
          <w:szCs w:val="24"/>
        </w:rPr>
        <w:sectPr w:rsidR="00892114" w:rsidRPr="00892114">
          <w:headerReference w:type="default" r:id="rId9"/>
          <w:footerReference w:type="default" r:id="rId10"/>
          <w:pgSz w:w="11900" w:h="16820"/>
          <w:pgMar w:top="880" w:right="880" w:bottom="960" w:left="1000" w:header="683" w:footer="779" w:gutter="0"/>
          <w:cols w:space="720"/>
        </w:sectPr>
      </w:pPr>
      <w:r>
        <w:rPr>
          <w:rFonts w:ascii="Times New Roman" w:hAnsi="Times New Roman" w:cs="Times New Roman"/>
          <w:sz w:val="24"/>
          <w:szCs w:val="24"/>
        </w:rPr>
        <w:tab/>
      </w:r>
    </w:p>
    <w:p w14:paraId="3DB4B7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lastRenderedPageBreak/>
        <w:t>FUSHAT E NJOHURIVE, AFTËSITË DHE CILËSITË MBI TË CILAT DO TË ZHVILLOHET INTERVISTA</w:t>
      </w:r>
    </w:p>
    <w:p w14:paraId="03FF7FE2" w14:textId="77777777" w:rsidR="004829BF" w:rsidRDefault="005E1C65" w:rsidP="004829BF">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testohen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4F68B545" w14:textId="338C4D7A" w:rsidR="00DC25B4" w:rsidRDefault="004829BF" w:rsidP="004829BF">
      <w:pPr>
        <w:shd w:val="clear" w:color="auto" w:fill="FFFFFF"/>
        <w:spacing w:after="225"/>
        <w:jc w:val="both"/>
        <w:rPr>
          <w:rFonts w:ascii="Times New Roman" w:hAnsi="Times New Roman" w:cs="Times New Roman"/>
          <w:sz w:val="24"/>
          <w:szCs w:val="24"/>
          <w:lang w:val="it-IT"/>
        </w:rPr>
      </w:pPr>
      <w:r w:rsidRPr="00BD455E">
        <w:rPr>
          <w:rFonts w:ascii="Times New Roman" w:hAnsi="Times New Roman" w:cs="Times New Roman"/>
          <w:sz w:val="24"/>
          <w:szCs w:val="24"/>
          <w:lang w:val="it-IT"/>
        </w:rPr>
        <w:t>Ne interviste kandidatet do te vleresohen per njohurite e tyre ne keto fusha:</w:t>
      </w:r>
    </w:p>
    <w:p w14:paraId="51A0EC50" w14:textId="2AD1E51E" w:rsidR="005E1C65" w:rsidRPr="002655B8" w:rsidRDefault="00DC25B4" w:rsidP="0042429B">
      <w:pPr>
        <w:shd w:val="clear" w:color="auto" w:fill="FFFFFF"/>
        <w:spacing w:after="225"/>
        <w:rPr>
          <w:rFonts w:ascii="Times New Roman" w:hAnsi="Times New Roman" w:cs="Times New Roman"/>
          <w:sz w:val="24"/>
          <w:szCs w:val="24"/>
          <w:lang w:val="it-IT"/>
        </w:rPr>
      </w:pPr>
      <w:r w:rsidRPr="009149CF">
        <w:rPr>
          <w:rFonts w:ascii="Times New Roman" w:hAnsi="Times New Roman" w:cs="Times New Roman"/>
          <w:noProof/>
          <w:sz w:val="24"/>
          <w:szCs w:val="24"/>
        </w:rPr>
        <w:drawing>
          <wp:inline distT="0" distB="0" distL="0" distR="0" wp14:anchorId="29D6EDFC" wp14:editId="142042FC">
            <wp:extent cx="5943600" cy="2828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6194" cy="2834532"/>
                    </a:xfrm>
                    <a:prstGeom prst="rect">
                      <a:avLst/>
                    </a:prstGeom>
                    <a:noFill/>
                    <a:ln>
                      <a:noFill/>
                    </a:ln>
                  </pic:spPr>
                </pic:pic>
              </a:graphicData>
            </a:graphic>
          </wp:inline>
        </w:drawing>
      </w: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dokumentacionin</w:t>
      </w:r>
      <w:proofErr w:type="spellEnd"/>
      <w:r w:rsidRPr="009B541D">
        <w:rPr>
          <w:rFonts w:ascii="Times New Roman" w:eastAsia="Times New Roman" w:hAnsi="Times New Roman" w:cs="Times New Roman"/>
          <w:b/>
          <w:bCs/>
          <w:sz w:val="24"/>
          <w:szCs w:val="24"/>
        </w:rPr>
        <w:t xml:space="preserve"> e </w:t>
      </w:r>
      <w:proofErr w:type="spellStart"/>
      <w:r w:rsidRPr="009B541D">
        <w:rPr>
          <w:rFonts w:ascii="Times New Roman" w:eastAsia="Times New Roman" w:hAnsi="Times New Roman" w:cs="Times New Roman"/>
          <w:b/>
          <w:bCs/>
          <w:sz w:val="24"/>
          <w:szCs w:val="24"/>
        </w:rPr>
        <w:t>dorëzuar</w:t>
      </w:r>
      <w:proofErr w:type="spellEnd"/>
      <w:r w:rsidRPr="009B541D">
        <w:rPr>
          <w:rFonts w:ascii="Times New Roman" w:eastAsia="Times New Roman" w:hAnsi="Times New Roman" w:cs="Times New Roman"/>
          <w:b/>
          <w:bCs/>
          <w:sz w:val="24"/>
          <w:szCs w:val="24"/>
        </w:rPr>
        <w:t>:</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proofErr w:type="spellStart"/>
      <w:r w:rsidRPr="009B541D">
        <w:rPr>
          <w:rFonts w:ascii="Times New Roman" w:eastAsia="Times New Roman" w:hAnsi="Times New Roman" w:cs="Times New Roman"/>
          <w:sz w:val="24"/>
          <w:szCs w:val="24"/>
        </w:rPr>
        <w:t>Kandidatët</w:t>
      </w:r>
      <w:proofErr w:type="spellEnd"/>
      <w:r w:rsidRPr="009B541D">
        <w:rPr>
          <w:rFonts w:ascii="Times New Roman" w:eastAsia="Times New Roman" w:hAnsi="Times New Roman" w:cs="Times New Roman"/>
          <w:sz w:val="24"/>
          <w:szCs w:val="24"/>
        </w:rPr>
        <w:t xml:space="preserve"> do </w:t>
      </w:r>
      <w:proofErr w:type="spellStart"/>
      <w:r w:rsidRPr="009B541D">
        <w:rPr>
          <w:rFonts w:ascii="Times New Roman" w:eastAsia="Times New Roman" w:hAnsi="Times New Roman" w:cs="Times New Roman"/>
          <w:sz w:val="24"/>
          <w:szCs w:val="24"/>
        </w:rPr>
        <w:t>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vlerësohen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përvojën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trajnimet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apo</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kualifikimet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lidhura</w:t>
      </w:r>
      <w:proofErr w:type="spellEnd"/>
      <w:r w:rsidRPr="009B541D">
        <w:rPr>
          <w:rFonts w:ascii="Times New Roman" w:eastAsia="Times New Roman" w:hAnsi="Times New Roman" w:cs="Times New Roman"/>
          <w:sz w:val="24"/>
          <w:szCs w:val="24"/>
        </w:rPr>
        <w:t xml:space="preserve"> me </w:t>
      </w:r>
      <w:proofErr w:type="spellStart"/>
      <w:r w:rsidRPr="009B541D">
        <w:rPr>
          <w:rFonts w:ascii="Times New Roman" w:eastAsia="Times New Roman" w:hAnsi="Times New Roman" w:cs="Times New Roman"/>
          <w:sz w:val="24"/>
          <w:szCs w:val="24"/>
        </w:rPr>
        <w:t>fushën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dhe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pozitiv</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ose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rezultateve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individale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punë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rastet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procesi</w:t>
      </w:r>
      <w:proofErr w:type="spellEnd"/>
      <w:r w:rsidRPr="009B541D">
        <w:rPr>
          <w:rFonts w:ascii="Times New Roman" w:eastAsia="Times New Roman" w:hAnsi="Times New Roman" w:cs="Times New Roman"/>
          <w:sz w:val="24"/>
          <w:szCs w:val="24"/>
        </w:rPr>
        <w:t xml:space="preserve"> i </w:t>
      </w:r>
      <w:proofErr w:type="spellStart"/>
      <w:r w:rsidRPr="009B541D">
        <w:rPr>
          <w:rFonts w:ascii="Times New Roman" w:eastAsia="Times New Roman" w:hAnsi="Times New Roman" w:cs="Times New Roman"/>
          <w:sz w:val="24"/>
          <w:szCs w:val="24"/>
        </w:rPr>
        <w:t>çertifikimit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nuk</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kryer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Totali</w:t>
      </w:r>
      <w:proofErr w:type="spellEnd"/>
      <w:r w:rsidRPr="009B541D">
        <w:rPr>
          <w:rFonts w:ascii="Times New Roman" w:eastAsia="Times New Roman" w:hAnsi="Times New Roman" w:cs="Times New Roman"/>
          <w:sz w:val="24"/>
          <w:szCs w:val="24"/>
        </w:rPr>
        <w:t xml:space="preserve"> i </w:t>
      </w:r>
      <w:proofErr w:type="spellStart"/>
      <w:r w:rsidRPr="009B541D">
        <w:rPr>
          <w:rFonts w:ascii="Times New Roman" w:eastAsia="Times New Roman" w:hAnsi="Times New Roman" w:cs="Times New Roman"/>
          <w:sz w:val="24"/>
          <w:szCs w:val="24"/>
        </w:rPr>
        <w:t>pikëve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këtë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40 </w:t>
      </w:r>
      <w:proofErr w:type="spellStart"/>
      <w:r w:rsidRPr="009B541D">
        <w:rPr>
          <w:rFonts w:ascii="Times New Roman" w:eastAsia="Times New Roman" w:hAnsi="Times New Roman" w:cs="Times New Roman"/>
          <w:sz w:val="24"/>
          <w:szCs w:val="24"/>
        </w:rPr>
        <w:t>pikë</w:t>
      </w:r>
      <w:proofErr w:type="spellEnd"/>
      <w:r w:rsidRPr="009B541D">
        <w:rPr>
          <w:rFonts w:ascii="Times New Roman" w:eastAsia="Times New Roman" w:hAnsi="Times New Roman" w:cs="Times New Roman"/>
          <w:sz w:val="24"/>
          <w:szCs w:val="24"/>
        </w:rPr>
        <w:t>.</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gjatë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intervistës</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strukturuar</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gojë</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aftësitë</w:t>
      </w:r>
      <w:proofErr w:type="spellEnd"/>
      <w:r w:rsidRPr="009B541D">
        <w:rPr>
          <w:rFonts w:eastAsia="Times New Roman"/>
        </w:rPr>
        <w:t xml:space="preserve">, </w:t>
      </w:r>
      <w:proofErr w:type="spellStart"/>
      <w:r w:rsidRPr="009B541D">
        <w:rPr>
          <w:rFonts w:eastAsia="Times New Roman"/>
        </w:rPr>
        <w:t>kompetencën</w:t>
      </w:r>
      <w:proofErr w:type="spellEnd"/>
      <w:r w:rsidRPr="009B541D">
        <w:rPr>
          <w:rFonts w:eastAsia="Times New Roman"/>
        </w:rPr>
        <w:t xml:space="preserve"> </w:t>
      </w:r>
      <w:proofErr w:type="spellStart"/>
      <w:r w:rsidRPr="009B541D">
        <w:rPr>
          <w:rFonts w:eastAsia="Times New Roman"/>
        </w:rPr>
        <w:t>në</w:t>
      </w:r>
      <w:proofErr w:type="spellEnd"/>
      <w:r w:rsidRPr="009B541D">
        <w:rPr>
          <w:rFonts w:eastAsia="Times New Roman"/>
        </w:rPr>
        <w:t xml:space="preserve"> </w:t>
      </w:r>
      <w:proofErr w:type="spellStart"/>
      <w:r w:rsidRPr="009B541D">
        <w:rPr>
          <w:rFonts w:eastAsia="Times New Roman"/>
        </w:rPr>
        <w:t>lidhje</w:t>
      </w:r>
      <w:proofErr w:type="spellEnd"/>
      <w:r w:rsidRPr="009B541D">
        <w:rPr>
          <w:rFonts w:eastAsia="Times New Roman"/>
        </w:rPr>
        <w:t xml:space="preserve"> me </w:t>
      </w:r>
      <w:proofErr w:type="spellStart"/>
      <w:r w:rsidRPr="009B541D">
        <w:rPr>
          <w:rFonts w:eastAsia="Times New Roman"/>
        </w:rPr>
        <w:t>përshkrimin</w:t>
      </w:r>
      <w:proofErr w:type="spellEnd"/>
      <w:r w:rsidRPr="009B541D">
        <w:rPr>
          <w:rFonts w:eastAsia="Times New Roman"/>
        </w:rPr>
        <w:t xml:space="preserve"> e </w:t>
      </w:r>
      <w:proofErr w:type="spellStart"/>
      <w:r w:rsidRPr="009B541D">
        <w:rPr>
          <w:rFonts w:eastAsia="Times New Roman"/>
        </w:rPr>
        <w:t>pozicionit</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punës</w:t>
      </w:r>
      <w:proofErr w:type="spellEnd"/>
      <w:r w:rsidRPr="009B541D">
        <w:rPr>
          <w:rFonts w:eastAsia="Times New Roman"/>
        </w:rPr>
        <w:t>;</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Eksperiencën</w:t>
      </w:r>
      <w:proofErr w:type="spellEnd"/>
      <w:r w:rsidRPr="009B541D">
        <w:rPr>
          <w:rFonts w:eastAsia="Times New Roman"/>
        </w:rPr>
        <w:t xml:space="preserve"> e </w:t>
      </w:r>
      <w:proofErr w:type="spellStart"/>
      <w:r w:rsidRPr="009B541D">
        <w:rPr>
          <w:rFonts w:eastAsia="Times New Roman"/>
        </w:rPr>
        <w:t>tyre</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mëparshme</w:t>
      </w:r>
      <w:proofErr w:type="spellEnd"/>
      <w:r w:rsidRPr="009B541D">
        <w:rPr>
          <w:rFonts w:eastAsia="Times New Roman"/>
        </w:rPr>
        <w:t>;</w:t>
      </w:r>
    </w:p>
    <w:p w14:paraId="6B39538F" w14:textId="77777777" w:rsidR="005E1C65" w:rsidRPr="00FC06FD" w:rsidRDefault="005E1C65" w:rsidP="005E1C65">
      <w:pPr>
        <w:pStyle w:val="ListParagraph"/>
        <w:numPr>
          <w:ilvl w:val="0"/>
          <w:numId w:val="6"/>
        </w:numPr>
        <w:shd w:val="clear" w:color="auto" w:fill="FFFFFF"/>
        <w:spacing w:after="225"/>
        <w:jc w:val="both"/>
        <w:rPr>
          <w:rFonts w:eastAsia="Times New Roman"/>
          <w:b/>
          <w:bCs/>
          <w:lang w:val="it-IT"/>
        </w:rPr>
      </w:pPr>
      <w:r w:rsidRPr="00FC06FD">
        <w:rPr>
          <w:rFonts w:eastAsia="Times New Roman"/>
          <w:lang w:val="it-IT"/>
        </w:rPr>
        <w:t>Motivimin, aspiratat dhe pritshmëritë e tyre për karrierën;</w:t>
      </w:r>
    </w:p>
    <w:p w14:paraId="1147942E" w14:textId="77777777" w:rsidR="005E1C65" w:rsidRPr="00FC06FD" w:rsidRDefault="005E1C65" w:rsidP="005E1C65">
      <w:pPr>
        <w:pStyle w:val="ListParagraph"/>
        <w:shd w:val="clear" w:color="auto" w:fill="FFFFFF"/>
        <w:spacing w:after="225"/>
        <w:ind w:left="360"/>
        <w:jc w:val="both"/>
        <w:rPr>
          <w:rFonts w:eastAsia="Times New Roman"/>
          <w:b/>
          <w:bCs/>
          <w:lang w:val="it-IT"/>
        </w:rPr>
      </w:pPr>
      <w:r w:rsidRPr="00FC06FD">
        <w:rPr>
          <w:rFonts w:eastAsia="Times New Roman"/>
          <w:lang w:val="it-IT"/>
        </w:rPr>
        <w:t>Totali i pikëve për këtë vlerësim është </w:t>
      </w:r>
      <w:r w:rsidRPr="00FC06FD">
        <w:rPr>
          <w:rFonts w:eastAsia="Times New Roman"/>
          <w:b/>
          <w:bCs/>
          <w:lang w:val="it-IT"/>
        </w:rPr>
        <w:t>60 pikë</w:t>
      </w:r>
      <w:r w:rsidRPr="00FC06FD">
        <w:rPr>
          <w:rFonts w:eastAsia="Times New Roman"/>
          <w:lang w:val="it-IT"/>
        </w:rPr>
        <w:t>.</w:t>
      </w:r>
    </w:p>
    <w:p w14:paraId="020C6CAD" w14:textId="77777777" w:rsidR="005E1C65" w:rsidRPr="00FC06FD" w:rsidRDefault="005E1C65" w:rsidP="005E1C65">
      <w:pPr>
        <w:pStyle w:val="ListParagraph"/>
        <w:shd w:val="clear" w:color="auto" w:fill="FFFFFF"/>
        <w:spacing w:after="225"/>
        <w:ind w:left="360"/>
        <w:jc w:val="both"/>
        <w:rPr>
          <w:rFonts w:eastAsia="Times New Roman"/>
          <w:b/>
          <w:bCs/>
          <w:lang w:val="it-IT"/>
        </w:rPr>
      </w:pPr>
    </w:p>
    <w:p w14:paraId="31B1D2A9" w14:textId="77777777" w:rsidR="005E1C65" w:rsidRPr="00FC06FD" w:rsidRDefault="005E1C65" w:rsidP="005E1C65">
      <w:pPr>
        <w:pStyle w:val="ListParagraph"/>
        <w:numPr>
          <w:ilvl w:val="1"/>
          <w:numId w:val="4"/>
        </w:numPr>
        <w:shd w:val="clear" w:color="auto" w:fill="000000"/>
        <w:spacing w:after="225"/>
        <w:textAlignment w:val="center"/>
        <w:rPr>
          <w:rFonts w:eastAsia="Times New Roman"/>
          <w:b/>
          <w:bCs/>
          <w:lang w:val="it-IT"/>
        </w:rPr>
      </w:pPr>
      <w:r w:rsidRPr="00FC06FD">
        <w:rPr>
          <w:rFonts w:eastAsia="Times New Roman"/>
          <w:b/>
          <w:bCs/>
          <w:caps/>
          <w:lang w:val="it-IT"/>
        </w:rPr>
        <w:t>DATA E DALJES SË REZULTATEVE TË KONKURIMIT DHE MËNYRA E KOMUNIKIMIT</w:t>
      </w:r>
    </w:p>
    <w:p w14:paraId="0DEB5E83" w14:textId="2FFE1F72" w:rsidR="005E1C65" w:rsidRPr="00FC06FD" w:rsidRDefault="005E1C65" w:rsidP="005E1C65">
      <w:pPr>
        <w:shd w:val="clear" w:color="auto" w:fill="FFFFFF"/>
        <w:spacing w:after="225"/>
        <w:jc w:val="both"/>
        <w:rPr>
          <w:rFonts w:ascii="Times New Roman" w:eastAsia="Times New Roman" w:hAnsi="Times New Roman" w:cs="Times New Roman"/>
          <w:sz w:val="24"/>
          <w:szCs w:val="24"/>
          <w:lang w:val="it-IT"/>
        </w:rPr>
      </w:pPr>
      <w:r w:rsidRPr="00FC06FD">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w:t>
      </w:r>
      <w:r w:rsidR="00B66984" w:rsidRPr="00FC06FD">
        <w:rPr>
          <w:rFonts w:ascii="Times New Roman" w:eastAsia="Times New Roman" w:hAnsi="Times New Roman" w:cs="Times New Roman"/>
          <w:sz w:val="24"/>
          <w:szCs w:val="24"/>
          <w:lang w:val="it-IT"/>
        </w:rPr>
        <w:t>w</w:t>
      </w:r>
      <w:r w:rsidR="00357678" w:rsidRPr="00FC06FD">
        <w:rPr>
          <w:rFonts w:ascii="Times New Roman" w:eastAsia="Times New Roman" w:hAnsi="Times New Roman" w:cs="Times New Roman"/>
          <w:sz w:val="24"/>
          <w:szCs w:val="24"/>
          <w:lang w:val="it-IT"/>
        </w:rPr>
        <w:t>e</w:t>
      </w:r>
      <w:r w:rsidRPr="00FC06FD">
        <w:rPr>
          <w:rFonts w:ascii="Times New Roman" w:eastAsia="Times New Roman" w:hAnsi="Times New Roman" w:cs="Times New Roman"/>
          <w:sz w:val="24"/>
          <w:szCs w:val="24"/>
          <w:lang w:val="it-IT"/>
        </w:rPr>
        <w:t>bsiten e saj si dhe stendat e informimit të publikut. Të gjithë kandidatët pjesëmarrës në këtë procedurë do të njoftohen individualisht në mënyrë elektronike, për rezultatet (nëpërmjet adresës së email).</w:t>
      </w:r>
    </w:p>
    <w:p w14:paraId="19958C27" w14:textId="36D36D9F" w:rsidR="005E1C65" w:rsidRPr="009B541D" w:rsidRDefault="0042429B" w:rsidP="005E1C65">
      <w:pPr>
        <w:pStyle w:val="ListParagraph"/>
        <w:numPr>
          <w:ilvl w:val="0"/>
          <w:numId w:val="4"/>
        </w:numPr>
        <w:shd w:val="clear" w:color="auto" w:fill="FF0000"/>
        <w:spacing w:after="225"/>
        <w:textAlignment w:val="center"/>
        <w:rPr>
          <w:rFonts w:eastAsia="Times New Roman"/>
          <w:b/>
          <w:bCs/>
        </w:rPr>
      </w:pPr>
      <w:r>
        <w:rPr>
          <w:rFonts w:eastAsia="Times New Roman"/>
          <w:b/>
          <w:bCs/>
          <w:caps/>
        </w:rPr>
        <w:lastRenderedPageBreak/>
        <w:t>PRANIM NE SHERBIMIN CIVIL</w:t>
      </w:r>
    </w:p>
    <w:p w14:paraId="192E6F5D" w14:textId="28E26A70"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proofErr w:type="spellStart"/>
      <w:r w:rsidRPr="001C61D8">
        <w:rPr>
          <w:rFonts w:ascii="Times New Roman" w:eastAsia="Times New Roman" w:hAnsi="Times New Roman" w:cs="Times New Roman"/>
          <w:sz w:val="24"/>
          <w:szCs w:val="24"/>
        </w:rPr>
        <w:t>Vetëm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rast</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pozicioni</w:t>
      </w:r>
      <w:proofErr w:type="spellEnd"/>
      <w:r w:rsidRPr="001C61D8">
        <w:rPr>
          <w:rFonts w:ascii="Times New Roman" w:eastAsia="Times New Roman" w:hAnsi="Times New Roman" w:cs="Times New Roman"/>
          <w:sz w:val="24"/>
          <w:szCs w:val="24"/>
        </w:rPr>
        <w:t xml:space="preserve"> i </w:t>
      </w:r>
      <w:proofErr w:type="spellStart"/>
      <w:r w:rsidRPr="001C61D8">
        <w:rPr>
          <w:rFonts w:ascii="Times New Roman" w:eastAsia="Times New Roman" w:hAnsi="Times New Roman" w:cs="Times New Roman"/>
          <w:sz w:val="24"/>
          <w:szCs w:val="24"/>
        </w:rPr>
        <w:t>renditur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fillim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kësaj</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shpalljeje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përfundim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lëvizjes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paralele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rezulton</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ende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vakant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ai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i </w:t>
      </w:r>
      <w:proofErr w:type="spellStart"/>
      <w:r w:rsidRPr="001C61D8">
        <w:rPr>
          <w:rFonts w:ascii="Times New Roman" w:eastAsia="Times New Roman" w:hAnsi="Times New Roman" w:cs="Times New Roman"/>
          <w:sz w:val="24"/>
          <w:szCs w:val="24"/>
        </w:rPr>
        <w:t>vlefshëm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konkurimin</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nëpërmjet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000D03DF">
        <w:rPr>
          <w:rFonts w:ascii="Times New Roman" w:eastAsia="Times New Roman" w:hAnsi="Times New Roman" w:cs="Times New Roman"/>
          <w:sz w:val="24"/>
          <w:szCs w:val="24"/>
        </w:rPr>
        <w:t>pranimit</w:t>
      </w:r>
      <w:proofErr w:type="spellEnd"/>
      <w:r w:rsidR="000D03DF">
        <w:rPr>
          <w:rFonts w:ascii="Times New Roman" w:eastAsia="Times New Roman" w:hAnsi="Times New Roman" w:cs="Times New Roman"/>
          <w:sz w:val="24"/>
          <w:szCs w:val="24"/>
        </w:rPr>
        <w:t xml:space="preserve"> </w:t>
      </w:r>
      <w:proofErr w:type="gramStart"/>
      <w:r w:rsidR="000D03DF">
        <w:rPr>
          <w:rFonts w:ascii="Times New Roman" w:eastAsia="Times New Roman" w:hAnsi="Times New Roman" w:cs="Times New Roman"/>
          <w:sz w:val="24"/>
          <w:szCs w:val="24"/>
        </w:rPr>
        <w:t xml:space="preserve">nr </w:t>
      </w:r>
      <w:r w:rsidRPr="001C61D8">
        <w:rPr>
          <w:rFonts w:ascii="Times New Roman" w:eastAsia="Times New Roman" w:hAnsi="Times New Roman" w:cs="Times New Roman"/>
          <w:sz w:val="24"/>
          <w:szCs w:val="24"/>
        </w:rPr>
        <w:t>.</w:t>
      </w:r>
      <w:proofErr w:type="gram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informacion</w:t>
      </w:r>
      <w:proofErr w:type="spellEnd"/>
      <w:r w:rsidRPr="001C61D8">
        <w:rPr>
          <w:rFonts w:ascii="Times New Roman" w:eastAsia="Times New Roman" w:hAnsi="Times New Roman" w:cs="Times New Roman"/>
          <w:sz w:val="24"/>
          <w:szCs w:val="24"/>
        </w:rPr>
        <w:t xml:space="preserve"> do ta </w:t>
      </w:r>
      <w:proofErr w:type="spellStart"/>
      <w:r w:rsidRPr="001C61D8">
        <w:rPr>
          <w:rFonts w:ascii="Times New Roman" w:eastAsia="Times New Roman" w:hAnsi="Times New Roman" w:cs="Times New Roman"/>
          <w:sz w:val="24"/>
          <w:szCs w:val="24"/>
        </w:rPr>
        <w:t>merrni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ë</w:t>
      </w:r>
      <w:r w:rsidRPr="001C61D8">
        <w:rPr>
          <w:rFonts w:ascii="Times New Roman" w:eastAsia="Times New Roman" w:hAnsi="Times New Roman" w:cs="Times New Roman"/>
          <w:sz w:val="24"/>
          <w:szCs w:val="24"/>
        </w:rPr>
        <w:t>ebsiten</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Bashkisë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dhe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stendat</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informimit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publikut</w:t>
      </w:r>
      <w:proofErr w:type="spellEnd"/>
      <w:r w:rsidRPr="001C61D8">
        <w:rPr>
          <w:rFonts w:ascii="Times New Roman" w:eastAsia="Times New Roman" w:hAnsi="Times New Roman" w:cs="Times New Roman"/>
          <w:sz w:val="24"/>
          <w:szCs w:val="24"/>
        </w:rPr>
        <w:t xml:space="preserve">, duke </w:t>
      </w:r>
      <w:proofErr w:type="spellStart"/>
      <w:r w:rsidRPr="001C61D8">
        <w:rPr>
          <w:rFonts w:ascii="Times New Roman" w:eastAsia="Times New Roman" w:hAnsi="Times New Roman" w:cs="Times New Roman"/>
          <w:sz w:val="24"/>
          <w:szCs w:val="24"/>
        </w:rPr>
        <w:t>filluar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nga</w:t>
      </w:r>
      <w:proofErr w:type="spellEnd"/>
      <w:r w:rsidRPr="001C61D8">
        <w:rPr>
          <w:rFonts w:ascii="Times New Roman" w:eastAsia="Times New Roman" w:hAnsi="Times New Roman" w:cs="Times New Roman"/>
          <w:sz w:val="24"/>
          <w:szCs w:val="24"/>
        </w:rPr>
        <w:t xml:space="preserve"> data </w:t>
      </w:r>
      <w:r w:rsidR="00FB0169">
        <w:rPr>
          <w:rFonts w:ascii="Times New Roman" w:eastAsia="Times New Roman" w:hAnsi="Times New Roman" w:cs="Times New Roman"/>
          <w:sz w:val="24"/>
          <w:szCs w:val="24"/>
        </w:rPr>
        <w:t>10</w:t>
      </w:r>
      <w:r w:rsidRPr="001C61D8">
        <w:rPr>
          <w:rFonts w:ascii="Times New Roman" w:eastAsia="Times New Roman" w:hAnsi="Times New Roman" w:cs="Times New Roman"/>
          <w:sz w:val="24"/>
          <w:szCs w:val="24"/>
        </w:rPr>
        <w:t>/</w:t>
      </w:r>
      <w:r w:rsidR="00D04F63">
        <w:rPr>
          <w:rFonts w:ascii="Times New Roman" w:eastAsia="Times New Roman" w:hAnsi="Times New Roman" w:cs="Times New Roman"/>
          <w:sz w:val="24"/>
          <w:szCs w:val="24"/>
        </w:rPr>
        <w:t>0</w:t>
      </w:r>
      <w:r w:rsidR="009149CF">
        <w:rPr>
          <w:rFonts w:ascii="Times New Roman" w:eastAsia="Times New Roman" w:hAnsi="Times New Roman" w:cs="Times New Roman"/>
          <w:sz w:val="24"/>
          <w:szCs w:val="24"/>
        </w:rPr>
        <w:t>7</w:t>
      </w:r>
      <w:r w:rsidRPr="001C61D8">
        <w:rPr>
          <w:rFonts w:ascii="Times New Roman" w:eastAsia="Times New Roman" w:hAnsi="Times New Roman" w:cs="Times New Roman"/>
          <w:sz w:val="24"/>
          <w:szCs w:val="24"/>
        </w:rPr>
        <w:t>/20</w:t>
      </w:r>
      <w:r w:rsidR="00D04F63">
        <w:rPr>
          <w:rFonts w:ascii="Times New Roman" w:eastAsia="Times New Roman" w:hAnsi="Times New Roman" w:cs="Times New Roman"/>
          <w:sz w:val="24"/>
          <w:szCs w:val="24"/>
        </w:rPr>
        <w:t>20</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36F758DE"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 xml:space="preserve">KUSHTET QË DUHET TË PLOTËSOJË KANDIDATI NË PROCEDURËN E </w:t>
      </w:r>
      <w:r w:rsidR="0042429B">
        <w:rPr>
          <w:rFonts w:eastAsia="Times New Roman"/>
          <w:b/>
          <w:bCs/>
          <w:caps/>
        </w:rPr>
        <w:t>PRANIMIT NE SHERBIMIN CIVIL</w:t>
      </w:r>
      <w:r w:rsidRPr="009B541D">
        <w:rPr>
          <w:rFonts w:eastAsia="Times New Roman"/>
          <w:b/>
          <w:bCs/>
          <w:caps/>
        </w:rPr>
        <w:t xml:space="preserve"> DHE KRITERET E VEÇANTA</w:t>
      </w:r>
    </w:p>
    <w:p w14:paraId="44C0F669" w14:textId="598227A5" w:rsidR="005E1C65" w:rsidRPr="000D03DF" w:rsidRDefault="005E1C65" w:rsidP="005E1C65">
      <w:pPr>
        <w:shd w:val="clear" w:color="auto" w:fill="FFFFFF"/>
        <w:spacing w:after="225"/>
        <w:jc w:val="both"/>
        <w:rPr>
          <w:rFonts w:eastAsia="Times New Roman"/>
          <w:b/>
          <w:bCs/>
        </w:rPr>
      </w:pPr>
      <w:proofErr w:type="spellStart"/>
      <w:r w:rsidRPr="000D03DF">
        <w:rPr>
          <w:rFonts w:eastAsia="Times New Roman"/>
          <w:b/>
          <w:bCs/>
        </w:rPr>
        <w:t>Kushtet</w:t>
      </w:r>
      <w:proofErr w:type="spellEnd"/>
      <w:r w:rsidRPr="000D03DF">
        <w:rPr>
          <w:rFonts w:eastAsia="Times New Roman"/>
          <w:b/>
          <w:bCs/>
        </w:rPr>
        <w:t xml:space="preserve"> </w:t>
      </w:r>
      <w:proofErr w:type="spellStart"/>
      <w:r w:rsidRPr="000D03DF">
        <w:rPr>
          <w:rFonts w:eastAsia="Times New Roman"/>
          <w:b/>
          <w:bCs/>
        </w:rPr>
        <w:t>që</w:t>
      </w:r>
      <w:proofErr w:type="spellEnd"/>
      <w:r w:rsidRPr="000D03DF">
        <w:rPr>
          <w:rFonts w:eastAsia="Times New Roman"/>
          <w:b/>
          <w:bCs/>
        </w:rPr>
        <w:t xml:space="preserve"> </w:t>
      </w:r>
      <w:proofErr w:type="spellStart"/>
      <w:r w:rsidRPr="000D03DF">
        <w:rPr>
          <w:rFonts w:eastAsia="Times New Roman"/>
          <w:b/>
          <w:bCs/>
        </w:rPr>
        <w:t>duhet</w:t>
      </w:r>
      <w:proofErr w:type="spellEnd"/>
      <w:r w:rsidRPr="000D03DF">
        <w:rPr>
          <w:rFonts w:eastAsia="Times New Roman"/>
          <w:b/>
          <w:bCs/>
        </w:rPr>
        <w:t xml:space="preserve"> </w:t>
      </w:r>
      <w:proofErr w:type="spellStart"/>
      <w:r w:rsidRPr="000D03DF">
        <w:rPr>
          <w:rFonts w:eastAsia="Times New Roman"/>
          <w:b/>
          <w:bCs/>
        </w:rPr>
        <w:t>të</w:t>
      </w:r>
      <w:proofErr w:type="spellEnd"/>
      <w:r w:rsidRPr="000D03DF">
        <w:rPr>
          <w:rFonts w:eastAsia="Times New Roman"/>
          <w:b/>
          <w:bCs/>
        </w:rPr>
        <w:t xml:space="preserve"> </w:t>
      </w:r>
      <w:proofErr w:type="spellStart"/>
      <w:r w:rsidRPr="000D03DF">
        <w:rPr>
          <w:rFonts w:eastAsia="Times New Roman"/>
          <w:b/>
          <w:bCs/>
        </w:rPr>
        <w:t>plotësojë</w:t>
      </w:r>
      <w:proofErr w:type="spellEnd"/>
      <w:r w:rsidRPr="000D03DF">
        <w:rPr>
          <w:rFonts w:eastAsia="Times New Roman"/>
          <w:b/>
          <w:bCs/>
        </w:rPr>
        <w:t xml:space="preserve"> </w:t>
      </w:r>
      <w:proofErr w:type="spellStart"/>
      <w:r w:rsidRPr="000D03DF">
        <w:rPr>
          <w:rFonts w:eastAsia="Times New Roman"/>
          <w:b/>
          <w:bCs/>
        </w:rPr>
        <w:t>kandidati</w:t>
      </w:r>
      <w:proofErr w:type="spellEnd"/>
      <w:r w:rsidRPr="000D03DF">
        <w:rPr>
          <w:rFonts w:eastAsia="Times New Roman"/>
          <w:b/>
          <w:bCs/>
        </w:rPr>
        <w:t xml:space="preserve"> </w:t>
      </w:r>
      <w:proofErr w:type="spellStart"/>
      <w:r w:rsidRPr="000D03DF">
        <w:rPr>
          <w:rFonts w:eastAsia="Times New Roman"/>
          <w:b/>
          <w:bCs/>
        </w:rPr>
        <w:t>në</w:t>
      </w:r>
      <w:proofErr w:type="spellEnd"/>
      <w:r w:rsidRPr="000D03DF">
        <w:rPr>
          <w:rFonts w:eastAsia="Times New Roman"/>
          <w:b/>
          <w:bCs/>
        </w:rPr>
        <w:t xml:space="preserve"> </w:t>
      </w:r>
      <w:proofErr w:type="spellStart"/>
      <w:r w:rsidRPr="000D03DF">
        <w:rPr>
          <w:rFonts w:eastAsia="Times New Roman"/>
          <w:b/>
          <w:bCs/>
        </w:rPr>
        <w:t>procedurën</w:t>
      </w:r>
      <w:proofErr w:type="spellEnd"/>
      <w:r w:rsidRPr="000D03DF">
        <w:rPr>
          <w:rFonts w:eastAsia="Times New Roman"/>
          <w:b/>
          <w:bCs/>
        </w:rPr>
        <w:t xml:space="preserve"> e </w:t>
      </w:r>
      <w:proofErr w:type="spellStart"/>
      <w:r w:rsidR="000D03DF" w:rsidRPr="000D03DF">
        <w:rPr>
          <w:rFonts w:eastAsia="Times New Roman"/>
          <w:b/>
          <w:bCs/>
        </w:rPr>
        <w:t>pranimit</w:t>
      </w:r>
      <w:proofErr w:type="spellEnd"/>
      <w:r w:rsidR="000D03DF" w:rsidRPr="000D03DF">
        <w:rPr>
          <w:rFonts w:eastAsia="Times New Roman"/>
          <w:b/>
          <w:bCs/>
        </w:rPr>
        <w:t xml:space="preserve"> ne </w:t>
      </w:r>
      <w:proofErr w:type="spellStart"/>
      <w:r w:rsidR="000D03DF" w:rsidRPr="000D03DF">
        <w:rPr>
          <w:rFonts w:eastAsia="Times New Roman"/>
          <w:b/>
          <w:bCs/>
        </w:rPr>
        <w:t>sherbimin</w:t>
      </w:r>
      <w:proofErr w:type="spellEnd"/>
      <w:r w:rsidR="000D03DF" w:rsidRPr="000D03DF">
        <w:rPr>
          <w:rFonts w:eastAsia="Times New Roman"/>
          <w:b/>
          <w:bCs/>
        </w:rPr>
        <w:t xml:space="preserve"> </w:t>
      </w:r>
      <w:proofErr w:type="gramStart"/>
      <w:r w:rsidR="000D03DF" w:rsidRPr="000D03DF">
        <w:rPr>
          <w:rFonts w:eastAsia="Times New Roman"/>
          <w:b/>
          <w:bCs/>
        </w:rPr>
        <w:t>civi</w:t>
      </w:r>
      <w:r w:rsidR="000D03DF">
        <w:rPr>
          <w:rFonts w:eastAsia="Times New Roman"/>
          <w:b/>
          <w:bCs/>
        </w:rPr>
        <w:t xml:space="preserve">l </w:t>
      </w:r>
      <w:r w:rsidRPr="000D03DF">
        <w:rPr>
          <w:rFonts w:eastAsia="Times New Roman"/>
          <w:b/>
          <w:bCs/>
        </w:rPr>
        <w:t xml:space="preserve"> </w:t>
      </w:r>
      <w:proofErr w:type="spellStart"/>
      <w:r w:rsidRPr="000D03DF">
        <w:rPr>
          <w:rFonts w:eastAsia="Times New Roman"/>
          <w:b/>
          <w:bCs/>
        </w:rPr>
        <w:t>janë</w:t>
      </w:r>
      <w:proofErr w:type="spellEnd"/>
      <w:proofErr w:type="gramEnd"/>
      <w:r w:rsidRPr="000D03DF">
        <w:rPr>
          <w:rFonts w:eastAsia="Times New Roman"/>
          <w:b/>
          <w:bCs/>
        </w:rPr>
        <w:t>:</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jetë</w:t>
      </w:r>
      <w:proofErr w:type="spellEnd"/>
      <w:r w:rsidRPr="009B541D">
        <w:rPr>
          <w:rFonts w:eastAsia="Times New Roman"/>
        </w:rPr>
        <w:t xml:space="preserve"> </w:t>
      </w:r>
      <w:proofErr w:type="spellStart"/>
      <w:r w:rsidRPr="009B541D">
        <w:rPr>
          <w:rFonts w:eastAsia="Times New Roman"/>
        </w:rPr>
        <w:t>nëpunës</w:t>
      </w:r>
      <w:proofErr w:type="spellEnd"/>
      <w:r w:rsidRPr="009B541D">
        <w:rPr>
          <w:rFonts w:eastAsia="Times New Roman"/>
        </w:rPr>
        <w:t xml:space="preserve"> civil i </w:t>
      </w:r>
      <w:proofErr w:type="spellStart"/>
      <w:r w:rsidRPr="009B541D">
        <w:rPr>
          <w:rFonts w:eastAsia="Times New Roman"/>
        </w:rPr>
        <w:t>konfirmuar</w:t>
      </w:r>
      <w:proofErr w:type="spellEnd"/>
      <w:r w:rsidRPr="009B541D">
        <w:rPr>
          <w:rFonts w:eastAsia="Times New Roman"/>
        </w:rPr>
        <w:t xml:space="preserve">, </w:t>
      </w:r>
      <w:proofErr w:type="spellStart"/>
      <w:r w:rsidRPr="009B541D">
        <w:rPr>
          <w:rFonts w:eastAsia="Times New Roman"/>
        </w:rPr>
        <w:t>brenda</w:t>
      </w:r>
      <w:proofErr w:type="spellEnd"/>
      <w:r w:rsidRPr="009B541D">
        <w:rPr>
          <w:rFonts w:eastAsia="Times New Roman"/>
        </w:rPr>
        <w:t xml:space="preserve"> </w:t>
      </w:r>
      <w:proofErr w:type="spellStart"/>
      <w:r w:rsidRPr="009B541D">
        <w:rPr>
          <w:rFonts w:eastAsia="Times New Roman"/>
        </w:rPr>
        <w:t>kategorisë</w:t>
      </w:r>
      <w:proofErr w:type="spellEnd"/>
    </w:p>
    <w:p w14:paraId="2FA38745" w14:textId="77777777" w:rsidR="005E1C65" w:rsidRPr="00FC06FD" w:rsidRDefault="005E1C65" w:rsidP="005E1C65">
      <w:pPr>
        <w:pStyle w:val="ListParagraph"/>
        <w:numPr>
          <w:ilvl w:val="0"/>
          <w:numId w:val="8"/>
        </w:numPr>
        <w:shd w:val="clear" w:color="auto" w:fill="FFFFFF"/>
        <w:spacing w:after="225"/>
        <w:jc w:val="both"/>
        <w:rPr>
          <w:rFonts w:eastAsia="Times New Roman"/>
          <w:b/>
          <w:bCs/>
          <w:lang w:val="it-IT"/>
        </w:rPr>
      </w:pPr>
      <w:r w:rsidRPr="00FC06FD">
        <w:rPr>
          <w:rFonts w:eastAsia="Times New Roman"/>
          <w:lang w:val="it-IT"/>
        </w:rPr>
        <w:t>Të mos ketë masë disiplinore në fuqi;</w:t>
      </w:r>
    </w:p>
    <w:p w14:paraId="2F892C06" w14:textId="77777777" w:rsidR="005E1C65" w:rsidRPr="00FC06FD" w:rsidRDefault="005E1C65" w:rsidP="005E1C65">
      <w:pPr>
        <w:pStyle w:val="ListParagraph"/>
        <w:numPr>
          <w:ilvl w:val="0"/>
          <w:numId w:val="8"/>
        </w:numPr>
        <w:shd w:val="clear" w:color="auto" w:fill="FFFFFF"/>
        <w:spacing w:after="225"/>
        <w:jc w:val="both"/>
        <w:rPr>
          <w:rFonts w:eastAsia="Times New Roman"/>
          <w:b/>
          <w:bCs/>
          <w:lang w:val="it-IT"/>
        </w:rPr>
      </w:pPr>
      <w:r w:rsidRPr="00FC06FD">
        <w:rPr>
          <w:rFonts w:eastAsia="Times New Roman"/>
          <w:lang w:val="it-IT"/>
        </w:rPr>
        <w:t>Të ketë të paktën vlerësimin e fundit “mirë” apo “shumë mirë”.</w:t>
      </w:r>
    </w:p>
    <w:p w14:paraId="3C6AA05F" w14:textId="77777777" w:rsidR="005E1C65" w:rsidRPr="00FC06FD"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FC06FD">
        <w:rPr>
          <w:rFonts w:ascii="Times New Roman" w:eastAsia="Times New Roman" w:hAnsi="Times New Roman" w:cs="Times New Roman"/>
          <w:b/>
          <w:bCs/>
          <w:sz w:val="24"/>
          <w:szCs w:val="24"/>
          <w:lang w:val="it-IT"/>
        </w:rPr>
        <w:t>Kandidatët duhet të plotësojnë kërkesat e posaçme si vijon:</w:t>
      </w:r>
    </w:p>
    <w:p w14:paraId="24F7FE3E" w14:textId="0107A373" w:rsidR="006C2F95" w:rsidRPr="0006329E" w:rsidRDefault="005A0B05" w:rsidP="006C2F95">
      <w:pPr>
        <w:pStyle w:val="ListParagraph"/>
        <w:numPr>
          <w:ilvl w:val="0"/>
          <w:numId w:val="25"/>
        </w:numPr>
        <w:spacing w:after="200" w:line="276" w:lineRule="auto"/>
        <w:jc w:val="both"/>
        <w:rPr>
          <w:rFonts w:eastAsia="Calibri"/>
          <w:color w:val="000000"/>
          <w:lang w:val="it-IT"/>
        </w:rPr>
      </w:pPr>
      <w:r w:rsidRPr="00A4221C">
        <w:rPr>
          <w:rFonts w:ascii="Symbol" w:hAnsi="Symbol"/>
        </w:rPr>
        <w:sym w:font="Symbol" w:char="F0B7"/>
      </w:r>
      <w:r w:rsidRPr="00FC06FD">
        <w:rPr>
          <w:rFonts w:eastAsia="Times New Roman"/>
          <w:color w:val="000000"/>
          <w:lang w:val="it-IT"/>
        </w:rPr>
        <w:t xml:space="preserve"> </w:t>
      </w:r>
      <w:r w:rsidR="006C2F95" w:rsidRPr="0006329E">
        <w:rPr>
          <w:rFonts w:eastAsia="Calibri"/>
          <w:color w:val="000000"/>
          <w:lang w:val="it-IT"/>
        </w:rPr>
        <w:t xml:space="preserve">Të zotërojnë diplomë të nivelit “Master Shkencor”  </w:t>
      </w:r>
      <w:r w:rsidR="006C2F95">
        <w:rPr>
          <w:rFonts w:eastAsia="Calibri"/>
          <w:color w:val="000000"/>
          <w:lang w:val="it-IT"/>
        </w:rPr>
        <w:t xml:space="preserve"> ne </w:t>
      </w:r>
      <w:r w:rsidR="006C2F95" w:rsidRPr="0006329E">
        <w:rPr>
          <w:rFonts w:eastAsia="Calibri"/>
          <w:color w:val="000000"/>
          <w:lang w:val="it-IT"/>
        </w:rPr>
        <w:t xml:space="preserve"> Degen </w:t>
      </w:r>
      <w:r w:rsidR="001A2FB6">
        <w:rPr>
          <w:rFonts w:eastAsia="Calibri"/>
          <w:color w:val="000000"/>
          <w:lang w:val="it-IT"/>
        </w:rPr>
        <w:t>e F</w:t>
      </w:r>
      <w:bookmarkStart w:id="0" w:name="_GoBack"/>
      <w:bookmarkEnd w:id="0"/>
      <w:r w:rsidR="00151EC5">
        <w:rPr>
          <w:rFonts w:eastAsia="Calibri"/>
          <w:color w:val="000000"/>
          <w:lang w:val="it-IT"/>
        </w:rPr>
        <w:t>inance&amp;Kontabilitetit</w:t>
      </w:r>
      <w:r w:rsidR="006C2F95" w:rsidRPr="0006329E">
        <w:rPr>
          <w:rFonts w:eastAsia="Calibri"/>
          <w:color w:val="000000"/>
          <w:lang w:val="it-IT"/>
        </w:rPr>
        <w:t>, edhe diploma e nivelit “Bachelor” duhet të jetë në të njëjtën fushë, etj.</w:t>
      </w:r>
      <w:r w:rsidR="006C2F95" w:rsidRPr="0006329E">
        <w:rPr>
          <w:rFonts w:eastAsia="Calibri"/>
          <w:lang w:val="it-IT"/>
        </w:rPr>
        <w:t>(</w:t>
      </w:r>
      <w:r w:rsidR="006C2F95" w:rsidRPr="0006329E">
        <w:rPr>
          <w:rFonts w:eastAsia="Calibri"/>
          <w:i/>
          <w:lang w:val="it-IT"/>
        </w:rPr>
        <w:t>Diplomat të cilat janë marrë jashtë vendit, duhet të jenë të njohura paraprakisht pranë institucionit përgjegjës për njehsimin e diplomave sipas legjislacionit në fuqi).</w:t>
      </w:r>
    </w:p>
    <w:p w14:paraId="58E15F92" w14:textId="77777777" w:rsidR="006C2F95" w:rsidRPr="0006329E" w:rsidRDefault="006C2F95" w:rsidP="006C2F95">
      <w:pPr>
        <w:numPr>
          <w:ilvl w:val="0"/>
          <w:numId w:val="25"/>
        </w:numPr>
        <w:contextualSpacing/>
        <w:jc w:val="both"/>
        <w:rPr>
          <w:rFonts w:ascii="Times New Roman" w:eastAsia="Calibri" w:hAnsi="Times New Roman" w:cs="Times New Roman"/>
          <w:color w:val="000000"/>
          <w:sz w:val="24"/>
          <w:szCs w:val="24"/>
          <w:lang w:val="it-IT"/>
        </w:rPr>
      </w:pPr>
      <w:r w:rsidRPr="0006329E">
        <w:rPr>
          <w:rFonts w:ascii="Times New Roman" w:eastAsia="Calibri" w:hAnsi="Times New Roman" w:cs="Times New Roman"/>
          <w:color w:val="000000"/>
          <w:sz w:val="24"/>
          <w:szCs w:val="24"/>
          <w:lang w:val="it-IT"/>
        </w:rPr>
        <w:t>Përparësi përbën përvoja në administratën publike.</w:t>
      </w:r>
    </w:p>
    <w:p w14:paraId="591C5614" w14:textId="77777777" w:rsidR="006C2F95" w:rsidRPr="0006329E" w:rsidRDefault="006C2F95" w:rsidP="006C2F95">
      <w:pPr>
        <w:numPr>
          <w:ilvl w:val="0"/>
          <w:numId w:val="25"/>
        </w:numPr>
        <w:contextualSpacing/>
        <w:jc w:val="both"/>
        <w:rPr>
          <w:rFonts w:ascii="Times New Roman" w:eastAsia="Calibri" w:hAnsi="Times New Roman" w:cs="Times New Roman"/>
          <w:color w:val="000000"/>
          <w:sz w:val="24"/>
          <w:szCs w:val="24"/>
          <w:lang w:val="it-IT"/>
        </w:rPr>
      </w:pPr>
      <w:r w:rsidRPr="0006329E">
        <w:rPr>
          <w:rFonts w:ascii="Times New Roman" w:eastAsia="Calibri" w:hAnsi="Times New Roman" w:cs="Times New Roman"/>
          <w:color w:val="000000"/>
          <w:sz w:val="24"/>
          <w:szCs w:val="24"/>
          <w:lang w:val="it-IT"/>
        </w:rPr>
        <w:t>Të kenë aftësi të mira komunikuese dhe të punës në grup.</w:t>
      </w:r>
    </w:p>
    <w:p w14:paraId="7AF9E5A0" w14:textId="2F1F28A4" w:rsidR="005E1C65" w:rsidRPr="00FC06FD" w:rsidRDefault="005E1C65" w:rsidP="006C2F95">
      <w:pPr>
        <w:pStyle w:val="ListParagraph"/>
        <w:spacing w:line="360" w:lineRule="auto"/>
        <w:rPr>
          <w:rFonts w:eastAsia="Times New Roman"/>
          <w:b/>
          <w:bCs/>
          <w:lang w:val="it-IT"/>
        </w:rPr>
      </w:pPr>
      <w:r w:rsidRPr="00FC06FD">
        <w:rPr>
          <w:rFonts w:eastAsia="Times New Roman"/>
          <w:b/>
          <w:bCs/>
          <w:caps/>
          <w:lang w:val="it-IT"/>
        </w:rPr>
        <w:t>DOKUMENTACIONI, MËNYRA DHE AFATI I DORËZIMIT</w:t>
      </w:r>
    </w:p>
    <w:p w14:paraId="5FEB3464" w14:textId="77777777" w:rsidR="005E1C65" w:rsidRPr="00FC06FD" w:rsidRDefault="005E1C65" w:rsidP="005E1C65">
      <w:pPr>
        <w:shd w:val="clear" w:color="auto" w:fill="FFFFFF"/>
        <w:spacing w:after="225"/>
        <w:jc w:val="both"/>
        <w:rPr>
          <w:rFonts w:eastAsia="Times New Roman"/>
          <w:b/>
          <w:bCs/>
          <w:lang w:val="it-IT"/>
        </w:rPr>
      </w:pPr>
      <w:r w:rsidRPr="00FC06FD">
        <w:rPr>
          <w:rFonts w:eastAsia="Times New Roman"/>
          <w:b/>
          <w:bCs/>
          <w:lang w:val="it-IT"/>
        </w:rPr>
        <w:t>Kandidatët që aplikojnë duhet të dorëzojnë dokumentat si më poshtë:</w:t>
      </w:r>
    </w:p>
    <w:p w14:paraId="5D45D78A" w14:textId="77777777" w:rsidR="005E1C65" w:rsidRPr="00FC06FD" w:rsidRDefault="005E1C65" w:rsidP="005E1C65">
      <w:pPr>
        <w:pStyle w:val="ListParagraph"/>
        <w:numPr>
          <w:ilvl w:val="0"/>
          <w:numId w:val="9"/>
        </w:numPr>
        <w:shd w:val="clear" w:color="auto" w:fill="FFFFFF"/>
        <w:spacing w:after="225"/>
        <w:jc w:val="both"/>
        <w:rPr>
          <w:rFonts w:eastAsia="Times New Roman"/>
          <w:b/>
          <w:bCs/>
          <w:lang w:val="it-IT"/>
        </w:rPr>
      </w:pPr>
      <w:r w:rsidRPr="00FC06FD">
        <w:rPr>
          <w:rFonts w:eastAsia="Times New Roman"/>
          <w:lang w:val="it-IT"/>
        </w:rPr>
        <w:t>Jetëshkrim i plotësuar në përputhje me dokumentin tip që e gjeni në linkun:</w:t>
      </w:r>
      <w:r w:rsidRPr="00FC06FD">
        <w:rPr>
          <w:rFonts w:eastAsia="Times New Roman"/>
          <w:lang w:val="it-IT"/>
        </w:rPr>
        <w:br/>
      </w:r>
      <w:r w:rsidR="00511BE1">
        <w:fldChar w:fldCharType="begin"/>
      </w:r>
      <w:r w:rsidR="00511BE1" w:rsidRPr="00FC06FD">
        <w:rPr>
          <w:lang w:val="it-IT"/>
        </w:rPr>
        <w:instrText xml:space="preserve"> HYPERLINK "http://lgu.dap.gov.al/CVTemplate_jeteshkrimi_standard.docx" </w:instrText>
      </w:r>
      <w:r w:rsidR="00511BE1">
        <w:fldChar w:fldCharType="separate"/>
      </w:r>
      <w:r w:rsidRPr="00FC06FD">
        <w:rPr>
          <w:rFonts w:eastAsia="Times New Roman"/>
          <w:u w:val="single"/>
          <w:lang w:val="it-IT"/>
        </w:rPr>
        <w:t>http://lgu.dap.gov.al/CVTemplate_jeteshkrimi_standard.docx</w:t>
      </w:r>
      <w:r w:rsidR="00511BE1">
        <w:rPr>
          <w:rFonts w:eastAsia="Times New Roman"/>
          <w:u w:val="single"/>
        </w:rPr>
        <w:fldChar w:fldCharType="end"/>
      </w:r>
    </w:p>
    <w:p w14:paraId="5B6AA299" w14:textId="77777777" w:rsidR="005E1C65" w:rsidRPr="00FC06FD" w:rsidRDefault="005E1C65" w:rsidP="005E1C65">
      <w:pPr>
        <w:pStyle w:val="ListParagraph"/>
        <w:numPr>
          <w:ilvl w:val="0"/>
          <w:numId w:val="9"/>
        </w:numPr>
        <w:shd w:val="clear" w:color="auto" w:fill="FFFFFF"/>
        <w:spacing w:after="225"/>
        <w:jc w:val="both"/>
        <w:rPr>
          <w:rFonts w:eastAsia="Times New Roman"/>
          <w:b/>
          <w:bCs/>
          <w:lang w:val="it-IT"/>
        </w:rPr>
      </w:pPr>
      <w:r w:rsidRPr="00FC06FD">
        <w:rPr>
          <w:rFonts w:eastAsia="Times New Roman"/>
          <w:lang w:val="it-IT"/>
        </w:rPr>
        <w:t>Fotokopje të diplomës (përfshirë edhe diplomën Bachelor). Për diplomat e marra jashtë Republikës së Shqipërisë të përcillet njehsimi nga Ministria e Arsimit dhe e Sportit;</w:t>
      </w:r>
    </w:p>
    <w:p w14:paraId="24EC9CC7" w14:textId="77777777" w:rsidR="005E1C65" w:rsidRPr="00FC06FD" w:rsidRDefault="005E1C65" w:rsidP="005E1C65">
      <w:pPr>
        <w:pStyle w:val="ListParagraph"/>
        <w:numPr>
          <w:ilvl w:val="0"/>
          <w:numId w:val="9"/>
        </w:numPr>
        <w:shd w:val="clear" w:color="auto" w:fill="FFFFFF"/>
        <w:spacing w:after="225"/>
        <w:jc w:val="both"/>
        <w:rPr>
          <w:rFonts w:eastAsia="Times New Roman"/>
          <w:b/>
          <w:bCs/>
          <w:lang w:val="it-IT"/>
        </w:rPr>
      </w:pPr>
      <w:r w:rsidRPr="00FC06FD">
        <w:rPr>
          <w:rFonts w:eastAsia="Times New Roman"/>
          <w:lang w:val="it-IT"/>
        </w:rPr>
        <w:t>Fotokopje të librezës së punës (të gjitha faqet që vërtetojnë eksperiencën në punë);</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Fotokopje</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letërnjoftimit</w:t>
      </w:r>
      <w:proofErr w:type="spellEnd"/>
      <w:r w:rsidRPr="0016131A">
        <w:rPr>
          <w:rFonts w:eastAsia="Times New Roman"/>
        </w:rPr>
        <w:t xml:space="preserve">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Vërtetim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shëndetësore</w:t>
      </w:r>
      <w:proofErr w:type="spellEnd"/>
      <w:r w:rsidRPr="0016131A">
        <w:rPr>
          <w:rFonts w:eastAsia="Times New Roman"/>
        </w:rPr>
        <w:t>;</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Vetëdeklarim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gjyqësore</w:t>
      </w:r>
      <w:proofErr w:type="spellEnd"/>
      <w:r w:rsidRPr="0016131A">
        <w:rPr>
          <w:rFonts w:eastAsia="Times New Roman"/>
        </w:rPr>
        <w:t>;</w:t>
      </w:r>
    </w:p>
    <w:p w14:paraId="630262FD" w14:textId="77777777" w:rsidR="005E1C65" w:rsidRPr="00FC06FD" w:rsidRDefault="005E1C65" w:rsidP="005E1C65">
      <w:pPr>
        <w:pStyle w:val="ListParagraph"/>
        <w:numPr>
          <w:ilvl w:val="0"/>
          <w:numId w:val="9"/>
        </w:numPr>
        <w:shd w:val="clear" w:color="auto" w:fill="FFFFFF"/>
        <w:spacing w:after="225"/>
        <w:jc w:val="both"/>
        <w:rPr>
          <w:rFonts w:eastAsia="Times New Roman"/>
          <w:b/>
          <w:bCs/>
          <w:lang w:val="it-IT"/>
        </w:rPr>
      </w:pPr>
      <w:r w:rsidRPr="00FC06FD">
        <w:rPr>
          <w:rFonts w:eastAsia="Times New Roman"/>
          <w:lang w:val="it-IT"/>
        </w:rPr>
        <w:t>Vlerësimin e fundit nga eprori direkt;</w:t>
      </w:r>
    </w:p>
    <w:p w14:paraId="6D9C81CA" w14:textId="77777777" w:rsidR="005E1C65" w:rsidRPr="00FC06FD" w:rsidRDefault="005E1C65" w:rsidP="005E1C65">
      <w:pPr>
        <w:pStyle w:val="ListParagraph"/>
        <w:numPr>
          <w:ilvl w:val="0"/>
          <w:numId w:val="9"/>
        </w:numPr>
        <w:shd w:val="clear" w:color="auto" w:fill="FFFFFF"/>
        <w:spacing w:after="225"/>
        <w:jc w:val="both"/>
        <w:rPr>
          <w:rFonts w:eastAsia="Times New Roman"/>
          <w:b/>
          <w:bCs/>
          <w:lang w:val="it-IT"/>
        </w:rPr>
      </w:pPr>
      <w:r w:rsidRPr="00FC06FD">
        <w:rPr>
          <w:rFonts w:eastAsia="Times New Roman"/>
          <w:lang w:val="it-IT"/>
        </w:rPr>
        <w:t>Vërtetim nga institucioni që nuk ka masë disiplinore në fuqi;</w:t>
      </w:r>
    </w:p>
    <w:p w14:paraId="282C0238" w14:textId="77777777" w:rsidR="005E1C65" w:rsidRPr="00FC06FD" w:rsidRDefault="005E1C65" w:rsidP="005E1C65">
      <w:pPr>
        <w:pStyle w:val="ListParagraph"/>
        <w:numPr>
          <w:ilvl w:val="0"/>
          <w:numId w:val="9"/>
        </w:numPr>
        <w:shd w:val="clear" w:color="auto" w:fill="FFFFFF"/>
        <w:spacing w:after="225"/>
        <w:jc w:val="both"/>
        <w:rPr>
          <w:rFonts w:eastAsia="Times New Roman"/>
          <w:b/>
          <w:bCs/>
          <w:lang w:val="it-IT"/>
        </w:rPr>
      </w:pPr>
      <w:r w:rsidRPr="00FC06FD">
        <w:rPr>
          <w:rFonts w:eastAsia="Times New Roman"/>
          <w:lang w:val="it-IT"/>
        </w:rPr>
        <w:t>Çdo dokumentacion tjetër që vërteton trajnimet, kualifikimet, arsimin shtesë, vlerësimet pozitive apo të tjera të përmendura në jetëshkrimin tuaj;</w:t>
      </w:r>
    </w:p>
    <w:p w14:paraId="3B5DDE1C" w14:textId="2834FF73" w:rsidR="005E1C65" w:rsidRPr="00FC06FD" w:rsidRDefault="005E1C65" w:rsidP="005E1C65">
      <w:pPr>
        <w:shd w:val="clear" w:color="auto" w:fill="FFFFFF"/>
        <w:spacing w:after="225"/>
        <w:jc w:val="both"/>
        <w:rPr>
          <w:rFonts w:ascii="Times New Roman" w:eastAsia="Times New Roman" w:hAnsi="Times New Roman" w:cs="Times New Roman"/>
          <w:sz w:val="24"/>
          <w:szCs w:val="24"/>
          <w:lang w:val="it-IT"/>
        </w:rPr>
      </w:pPr>
      <w:r w:rsidRPr="00FC06FD">
        <w:rPr>
          <w:rFonts w:ascii="Times New Roman" w:hAnsi="Times New Roman" w:cs="Times New Roman"/>
          <w:b/>
          <w:bCs/>
          <w:iCs/>
          <w:color w:val="000000"/>
          <w:sz w:val="24"/>
          <w:szCs w:val="24"/>
          <w:lang w:val="it-IT"/>
        </w:rPr>
        <w:lastRenderedPageBreak/>
        <w:t xml:space="preserve">Dorëzimi i dokumentave për </w:t>
      </w:r>
      <w:r w:rsidRPr="00FC06FD">
        <w:rPr>
          <w:rFonts w:ascii="Times New Roman" w:eastAsia="Times New Roman" w:hAnsi="Times New Roman" w:cs="Times New Roman"/>
          <w:b/>
          <w:bCs/>
          <w:sz w:val="24"/>
          <w:szCs w:val="24"/>
          <w:lang w:val="it-IT"/>
        </w:rPr>
        <w:t xml:space="preserve">procedurën e </w:t>
      </w:r>
      <w:r w:rsidR="000D03DF">
        <w:rPr>
          <w:rFonts w:ascii="Times New Roman" w:eastAsia="Times New Roman" w:hAnsi="Times New Roman" w:cs="Times New Roman"/>
          <w:b/>
          <w:bCs/>
          <w:sz w:val="24"/>
          <w:szCs w:val="24"/>
          <w:lang w:val="it-IT"/>
        </w:rPr>
        <w:t>pranimit ne sherbimit civil</w:t>
      </w:r>
      <w:r w:rsidRPr="00FC06FD">
        <w:rPr>
          <w:rFonts w:ascii="Times New Roman" w:eastAsia="Times New Roman" w:hAnsi="Times New Roman" w:cs="Times New Roman"/>
          <w:b/>
          <w:bCs/>
          <w:sz w:val="24"/>
          <w:szCs w:val="24"/>
          <w:lang w:val="it-IT"/>
        </w:rPr>
        <w:t xml:space="preserve"> </w:t>
      </w:r>
      <w:r w:rsidRPr="00FC06FD">
        <w:rPr>
          <w:rFonts w:ascii="Times New Roman" w:hAnsi="Times New Roman" w:cs="Times New Roman"/>
          <w:b/>
          <w:bCs/>
          <w:iCs/>
          <w:color w:val="000000"/>
          <w:sz w:val="24"/>
          <w:szCs w:val="24"/>
          <w:lang w:val="it-IT"/>
        </w:rPr>
        <w:t xml:space="preserve">duhet </w:t>
      </w:r>
      <w:r w:rsidRPr="00FC06FD">
        <w:rPr>
          <w:rFonts w:ascii="Times New Roman" w:hAnsi="Times New Roman" w:cs="Times New Roman"/>
          <w:color w:val="000000"/>
          <w:sz w:val="24"/>
          <w:szCs w:val="24"/>
          <w:lang w:val="it-IT"/>
        </w:rPr>
        <w:t xml:space="preserve">të behet me postë </w:t>
      </w:r>
      <w:r w:rsidRPr="00FC06FD">
        <w:rPr>
          <w:rFonts w:ascii="Times New Roman" w:hAnsi="Times New Roman" w:cs="Times New Roman"/>
          <w:sz w:val="24"/>
          <w:szCs w:val="24"/>
          <w:lang w:val="it-IT"/>
        </w:rPr>
        <w:t xml:space="preserve">brenda datës </w:t>
      </w:r>
      <w:r w:rsidR="00E6205D" w:rsidRPr="00FC06FD">
        <w:rPr>
          <w:rFonts w:ascii="Times New Roman" w:hAnsi="Times New Roman" w:cs="Times New Roman"/>
          <w:b/>
          <w:color w:val="000000" w:themeColor="text1"/>
          <w:sz w:val="24"/>
          <w:szCs w:val="24"/>
          <w:lang w:val="it-IT"/>
        </w:rPr>
        <w:t>10</w:t>
      </w:r>
      <w:r w:rsidRPr="00FC06FD">
        <w:rPr>
          <w:rFonts w:ascii="Times New Roman" w:hAnsi="Times New Roman" w:cs="Times New Roman"/>
          <w:b/>
          <w:color w:val="000000" w:themeColor="text1"/>
          <w:sz w:val="24"/>
          <w:szCs w:val="24"/>
          <w:lang w:val="it-IT"/>
        </w:rPr>
        <w:t>.</w:t>
      </w:r>
      <w:r w:rsidR="009065A4" w:rsidRPr="00FC06FD">
        <w:rPr>
          <w:rFonts w:ascii="Times New Roman" w:hAnsi="Times New Roman" w:cs="Times New Roman"/>
          <w:b/>
          <w:color w:val="000000" w:themeColor="text1"/>
          <w:sz w:val="24"/>
          <w:szCs w:val="24"/>
          <w:lang w:val="it-IT"/>
        </w:rPr>
        <w:t>0</w:t>
      </w:r>
      <w:r w:rsidR="00D6503A">
        <w:rPr>
          <w:rFonts w:ascii="Times New Roman" w:hAnsi="Times New Roman" w:cs="Times New Roman"/>
          <w:b/>
          <w:color w:val="000000" w:themeColor="text1"/>
          <w:sz w:val="24"/>
          <w:szCs w:val="24"/>
          <w:lang w:val="it-IT"/>
        </w:rPr>
        <w:t>7</w:t>
      </w:r>
      <w:r w:rsidRPr="00FC06FD">
        <w:rPr>
          <w:rFonts w:ascii="Times New Roman" w:hAnsi="Times New Roman" w:cs="Times New Roman"/>
          <w:b/>
          <w:color w:val="000000" w:themeColor="text1"/>
          <w:sz w:val="24"/>
          <w:szCs w:val="24"/>
          <w:lang w:val="it-IT"/>
        </w:rPr>
        <w:t>.20</w:t>
      </w:r>
      <w:r w:rsidR="009065A4" w:rsidRPr="00FC06FD">
        <w:rPr>
          <w:rFonts w:ascii="Times New Roman" w:hAnsi="Times New Roman" w:cs="Times New Roman"/>
          <w:b/>
          <w:color w:val="000000" w:themeColor="text1"/>
          <w:sz w:val="24"/>
          <w:szCs w:val="24"/>
          <w:lang w:val="it-IT"/>
        </w:rPr>
        <w:t>20</w:t>
      </w:r>
      <w:r w:rsidRPr="00FC06FD">
        <w:rPr>
          <w:rFonts w:ascii="Times New Roman" w:hAnsi="Times New Roman" w:cs="Times New Roman"/>
          <w:b/>
          <w:color w:val="000000" w:themeColor="text1"/>
          <w:sz w:val="24"/>
          <w:szCs w:val="24"/>
          <w:lang w:val="it-IT"/>
        </w:rPr>
        <w:t>.</w:t>
      </w:r>
    </w:p>
    <w:p w14:paraId="1B1EA1C1" w14:textId="77777777" w:rsidR="005E1C65" w:rsidRPr="00FC06FD" w:rsidRDefault="005E1C65" w:rsidP="005E1C65">
      <w:pPr>
        <w:pStyle w:val="ListParagraph"/>
        <w:numPr>
          <w:ilvl w:val="1"/>
          <w:numId w:val="7"/>
        </w:numPr>
        <w:shd w:val="clear" w:color="auto" w:fill="000000"/>
        <w:spacing w:after="225"/>
        <w:textAlignment w:val="center"/>
        <w:rPr>
          <w:rFonts w:eastAsia="Times New Roman"/>
          <w:b/>
          <w:bCs/>
          <w:lang w:val="it-IT"/>
        </w:rPr>
      </w:pPr>
      <w:r w:rsidRPr="00FC06FD">
        <w:rPr>
          <w:rFonts w:eastAsia="Times New Roman"/>
          <w:b/>
          <w:bCs/>
          <w:caps/>
          <w:lang w:val="it-IT"/>
        </w:rPr>
        <w:t>REZULTATET PËR FAZËN E VERIFIKIMIT PARAPRAK</w:t>
      </w:r>
    </w:p>
    <w:p w14:paraId="01302AD4" w14:textId="295BBEC4" w:rsidR="005E1C65" w:rsidRPr="00FC06FD" w:rsidRDefault="005E1C65" w:rsidP="0013634D">
      <w:pPr>
        <w:shd w:val="clear" w:color="auto" w:fill="FFFFFF"/>
        <w:spacing w:after="225"/>
        <w:rPr>
          <w:rFonts w:ascii="Times New Roman" w:eastAsia="Times New Roman" w:hAnsi="Times New Roman" w:cs="Times New Roman"/>
          <w:sz w:val="24"/>
          <w:szCs w:val="24"/>
          <w:lang w:val="it-IT"/>
        </w:rPr>
      </w:pPr>
      <w:r w:rsidRPr="00FC06FD">
        <w:rPr>
          <w:rFonts w:ascii="Times New Roman" w:eastAsia="Times New Roman" w:hAnsi="Times New Roman" w:cs="Times New Roman"/>
          <w:sz w:val="24"/>
          <w:szCs w:val="24"/>
          <w:lang w:val="it-IT"/>
        </w:rPr>
        <w:t>Në datën </w:t>
      </w:r>
      <w:r w:rsidR="00CC47E1" w:rsidRPr="00FC06FD">
        <w:rPr>
          <w:rFonts w:ascii="Times New Roman" w:eastAsia="Times New Roman" w:hAnsi="Times New Roman" w:cs="Times New Roman"/>
          <w:b/>
          <w:bCs/>
          <w:sz w:val="24"/>
          <w:szCs w:val="24"/>
          <w:lang w:val="it-IT"/>
        </w:rPr>
        <w:t>1</w:t>
      </w:r>
      <w:r w:rsidR="00774240">
        <w:rPr>
          <w:rFonts w:ascii="Times New Roman" w:eastAsia="Times New Roman" w:hAnsi="Times New Roman" w:cs="Times New Roman"/>
          <w:b/>
          <w:bCs/>
          <w:sz w:val="24"/>
          <w:szCs w:val="24"/>
          <w:lang w:val="it-IT"/>
        </w:rPr>
        <w:t>3</w:t>
      </w:r>
      <w:r w:rsidRPr="00FC06FD">
        <w:rPr>
          <w:rFonts w:ascii="Times New Roman" w:eastAsia="Times New Roman" w:hAnsi="Times New Roman" w:cs="Times New Roman"/>
          <w:b/>
          <w:bCs/>
          <w:sz w:val="24"/>
          <w:szCs w:val="24"/>
          <w:lang w:val="it-IT"/>
        </w:rPr>
        <w:t>/</w:t>
      </w:r>
      <w:r w:rsidR="002039C3" w:rsidRPr="00FC06FD">
        <w:rPr>
          <w:rFonts w:ascii="Times New Roman" w:eastAsia="Times New Roman" w:hAnsi="Times New Roman" w:cs="Times New Roman"/>
          <w:b/>
          <w:bCs/>
          <w:sz w:val="24"/>
          <w:szCs w:val="24"/>
          <w:lang w:val="it-IT"/>
        </w:rPr>
        <w:t>0</w:t>
      </w:r>
      <w:r w:rsidR="00774240">
        <w:rPr>
          <w:rFonts w:ascii="Times New Roman" w:eastAsia="Times New Roman" w:hAnsi="Times New Roman" w:cs="Times New Roman"/>
          <w:b/>
          <w:bCs/>
          <w:sz w:val="24"/>
          <w:szCs w:val="24"/>
          <w:lang w:val="it-IT"/>
        </w:rPr>
        <w:t>7</w:t>
      </w:r>
      <w:r w:rsidRPr="00FC06FD">
        <w:rPr>
          <w:rFonts w:ascii="Times New Roman" w:eastAsia="Times New Roman" w:hAnsi="Times New Roman" w:cs="Times New Roman"/>
          <w:b/>
          <w:bCs/>
          <w:sz w:val="24"/>
          <w:szCs w:val="24"/>
          <w:lang w:val="it-IT"/>
        </w:rPr>
        <w:t>/20</w:t>
      </w:r>
      <w:r w:rsidR="002039C3" w:rsidRPr="00FC06FD">
        <w:rPr>
          <w:rFonts w:ascii="Times New Roman" w:eastAsia="Times New Roman" w:hAnsi="Times New Roman" w:cs="Times New Roman"/>
          <w:b/>
          <w:bCs/>
          <w:sz w:val="24"/>
          <w:szCs w:val="24"/>
          <w:lang w:val="it-IT"/>
        </w:rPr>
        <w:t>20</w:t>
      </w:r>
      <w:r w:rsidRPr="00FC06FD">
        <w:rPr>
          <w:rFonts w:ascii="Times New Roman" w:eastAsia="Times New Roman" w:hAnsi="Times New Roman" w:cs="Times New Roman"/>
          <w:sz w:val="24"/>
          <w:szCs w:val="24"/>
          <w:lang w:val="it-IT"/>
        </w:rPr>
        <w:t xml:space="preserve">, Drejtoria e Burimeve Njerëzore, Bashkia Kamëz, do të shpallë në </w:t>
      </w:r>
      <w:r w:rsidR="002039C3" w:rsidRPr="00FC06FD">
        <w:rPr>
          <w:rFonts w:ascii="Times New Roman" w:eastAsia="Times New Roman" w:hAnsi="Times New Roman" w:cs="Times New Roman"/>
          <w:sz w:val="24"/>
          <w:szCs w:val="24"/>
          <w:lang w:val="it-IT"/>
        </w:rPr>
        <w:t>w</w:t>
      </w:r>
      <w:r w:rsidRPr="00FC06FD">
        <w:rPr>
          <w:rFonts w:ascii="Times New Roman" w:eastAsia="Times New Roman" w:hAnsi="Times New Roman" w:cs="Times New Roman"/>
          <w:sz w:val="24"/>
          <w:szCs w:val="24"/>
          <w:lang w:val="it-IT"/>
        </w:rPr>
        <w:t>ebsiten e saj si dhe në stendat e informimit të publikut listën e kandidatëve që plotësojnë kushtet dhe kërkesat e posaçme për procedurën e pranimit në kategorinë ekzekutive, si dhe datën, vendin dhe orën e saktë kur</w:t>
      </w:r>
      <w:r w:rsidR="0013634D" w:rsidRPr="00FC06FD">
        <w:rPr>
          <w:rFonts w:ascii="Times New Roman" w:eastAsia="Times New Roman" w:hAnsi="Times New Roman" w:cs="Times New Roman"/>
          <w:sz w:val="24"/>
          <w:szCs w:val="24"/>
          <w:lang w:val="it-IT"/>
        </w:rPr>
        <w:t xml:space="preserve"> </w:t>
      </w:r>
      <w:r w:rsidRPr="00FC06FD">
        <w:rPr>
          <w:rFonts w:ascii="Times New Roman" w:eastAsia="Times New Roman" w:hAnsi="Times New Roman" w:cs="Times New Roman"/>
          <w:sz w:val="24"/>
          <w:szCs w:val="24"/>
          <w:lang w:val="it-IT"/>
        </w:rPr>
        <w:t>do të zhvillohet intervista.</w:t>
      </w:r>
      <w:r w:rsidRPr="00FC06FD">
        <w:rPr>
          <w:rFonts w:ascii="Times New Roman" w:eastAsia="Times New Roman" w:hAnsi="Times New Roman" w:cs="Times New Roman"/>
          <w:sz w:val="24"/>
          <w:szCs w:val="24"/>
          <w:lang w:val="it-IT"/>
        </w:rPr>
        <w:br/>
      </w:r>
      <w:r w:rsidRPr="00FC06FD">
        <w:rPr>
          <w:rFonts w:ascii="Times New Roman" w:eastAsia="Times New Roman" w:hAnsi="Times New Roman" w:cs="Times New Roman"/>
          <w:sz w:val="24"/>
          <w:szCs w:val="24"/>
          <w:lang w:val="it-IT"/>
        </w:rPr>
        <w:br/>
        <w:t>Në të njëjtën datë kandidatët që nuk plotësojnë kushtet e pranimit në kategorinë ekzekutive dhe kërkesat e posaçme do të njoftohen individualisht nga Drejtoria e Burimeve Njerëzore, Bashkia Kamëz, për shkaqet e moskualifikimit (nëpërmjet adresës së e-mail).</w:t>
      </w:r>
    </w:p>
    <w:p w14:paraId="2FE7C5F5" w14:textId="77777777" w:rsidR="005E1C65" w:rsidRPr="00FC06FD" w:rsidRDefault="005E1C65" w:rsidP="005E1C65">
      <w:pPr>
        <w:pStyle w:val="ListParagraph"/>
        <w:shd w:val="clear" w:color="auto" w:fill="000000"/>
        <w:spacing w:after="225"/>
        <w:ind w:left="360"/>
        <w:textAlignment w:val="center"/>
        <w:rPr>
          <w:rFonts w:eastAsia="Times New Roman"/>
          <w:b/>
          <w:bCs/>
          <w:lang w:val="it-IT"/>
        </w:rPr>
      </w:pPr>
      <w:r w:rsidRPr="00FC06FD">
        <w:rPr>
          <w:rFonts w:eastAsia="Times New Roman"/>
          <w:b/>
          <w:bCs/>
          <w:lang w:val="it-IT"/>
        </w:rPr>
        <w:t xml:space="preserve">2.4 </w:t>
      </w:r>
      <w:r w:rsidRPr="00FC06FD">
        <w:rPr>
          <w:rFonts w:eastAsia="Times New Roman"/>
          <w:b/>
          <w:bCs/>
          <w:caps/>
          <w:lang w:val="it-IT"/>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testohen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40C27EA4" w14:textId="2984AE66" w:rsidR="005E1C65" w:rsidRDefault="00DE7A8B" w:rsidP="00DE7A8B">
      <w:pPr>
        <w:shd w:val="clear" w:color="auto" w:fill="FFFFFF"/>
        <w:spacing w:after="225"/>
        <w:rPr>
          <w:rFonts w:ascii="Times New Roman" w:eastAsia="Times New Roman" w:hAnsi="Times New Roman" w:cs="Times New Roman"/>
          <w:b/>
          <w:bCs/>
          <w:sz w:val="24"/>
          <w:szCs w:val="24"/>
        </w:rPr>
      </w:pP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r w:rsidRPr="00FC06FD">
        <w:rPr>
          <w:rFonts w:ascii="Times New Roman" w:eastAsia="Times New Roman" w:hAnsi="Times New Roman" w:cs="Times New Roman"/>
          <w:color w:val="000000"/>
          <w:lang w:val="it-IT"/>
        </w:rPr>
        <w:t>Kushtetuta e Republikës së Shqipërisë.</w:t>
      </w:r>
      <w:r w:rsidRPr="00FC06FD">
        <w:rPr>
          <w:rFonts w:ascii="Times New Roman" w:eastAsia="Times New Roman" w:hAnsi="Times New Roman" w:cs="Times New Roman"/>
          <w:color w:val="000000"/>
          <w:lang w:val="it-IT"/>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rPr>
        <w:t>Kodi</w:t>
      </w:r>
      <w:proofErr w:type="spellEnd"/>
      <w:r w:rsidRPr="00A4221C">
        <w:rPr>
          <w:rFonts w:ascii="Times New Roman" w:eastAsia="Times New Roman" w:hAnsi="Times New Roman" w:cs="Times New Roman"/>
          <w:color w:val="000000"/>
        </w:rPr>
        <w:t xml:space="preserve"> I </w:t>
      </w:r>
      <w:proofErr w:type="spellStart"/>
      <w:r w:rsidRPr="00A4221C">
        <w:rPr>
          <w:rFonts w:ascii="Times New Roman" w:eastAsia="Times New Roman" w:hAnsi="Times New Roman" w:cs="Times New Roman"/>
          <w:color w:val="000000"/>
        </w:rPr>
        <w:t>Procedurës</w:t>
      </w:r>
      <w:proofErr w:type="spellEnd"/>
      <w:r w:rsidRPr="00A4221C">
        <w:rPr>
          <w:rFonts w:ascii="Times New Roman" w:eastAsia="Times New Roman" w:hAnsi="Times New Roman" w:cs="Times New Roman"/>
          <w:color w:val="000000"/>
        </w:rPr>
        <w:t xml:space="preserve"> Administrative i </w:t>
      </w:r>
      <w:proofErr w:type="spellStart"/>
      <w:r w:rsidRPr="00A4221C">
        <w:rPr>
          <w:rFonts w:ascii="Times New Roman" w:eastAsia="Times New Roman" w:hAnsi="Times New Roman" w:cs="Times New Roman"/>
          <w:color w:val="000000"/>
        </w:rPr>
        <w:t>Republikës</w:t>
      </w:r>
      <w:proofErr w:type="spellEnd"/>
      <w:r w:rsidRPr="00A4221C">
        <w:rPr>
          <w:rFonts w:ascii="Times New Roman" w:eastAsia="Times New Roman" w:hAnsi="Times New Roman" w:cs="Times New Roman"/>
          <w:color w:val="000000"/>
        </w:rPr>
        <w:t xml:space="preserve"> </w:t>
      </w:r>
      <w:proofErr w:type="spellStart"/>
      <w:r w:rsidRPr="00A4221C">
        <w:rPr>
          <w:rFonts w:ascii="Times New Roman" w:eastAsia="Times New Roman" w:hAnsi="Times New Roman" w:cs="Times New Roman"/>
          <w:color w:val="000000"/>
        </w:rPr>
        <w:t>së</w:t>
      </w:r>
      <w:proofErr w:type="spellEnd"/>
      <w:r w:rsidRPr="00A4221C">
        <w:rPr>
          <w:rFonts w:ascii="Times New Roman" w:eastAsia="Times New Roman" w:hAnsi="Times New Roman" w:cs="Times New Roman"/>
          <w:color w:val="000000"/>
        </w:rPr>
        <w:t xml:space="preserve"> </w:t>
      </w:r>
      <w:proofErr w:type="spellStart"/>
      <w:r w:rsidRPr="00A4221C">
        <w:rPr>
          <w:rFonts w:ascii="Times New Roman" w:eastAsia="Times New Roman" w:hAnsi="Times New Roman" w:cs="Times New Roman"/>
          <w:color w:val="000000"/>
        </w:rPr>
        <w:t>Shqipërisë</w:t>
      </w:r>
      <w:proofErr w:type="spellEnd"/>
      <w:r w:rsidRPr="00A4221C">
        <w:rPr>
          <w:rFonts w:ascii="Times New Roman" w:eastAsia="Times New Roman" w:hAnsi="Times New Roman" w:cs="Times New Roman"/>
          <w:color w:val="000000"/>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sz w:val="24"/>
          <w:szCs w:val="24"/>
        </w:rPr>
        <w:t>Ligji</w:t>
      </w:r>
      <w:proofErr w:type="spellEnd"/>
      <w:r w:rsidRPr="00A4221C">
        <w:rPr>
          <w:rFonts w:ascii="Times New Roman" w:eastAsia="Times New Roman" w:hAnsi="Times New Roman" w:cs="Times New Roman"/>
          <w:color w:val="000000"/>
          <w:sz w:val="24"/>
          <w:szCs w:val="24"/>
        </w:rPr>
        <w:t xml:space="preserve"> 10256 </w:t>
      </w:r>
      <w:proofErr w:type="spellStart"/>
      <w:r w:rsidRPr="00A4221C">
        <w:rPr>
          <w:rFonts w:ascii="Times New Roman" w:eastAsia="Times New Roman" w:hAnsi="Times New Roman" w:cs="Times New Roman"/>
          <w:color w:val="000000"/>
          <w:sz w:val="24"/>
          <w:szCs w:val="24"/>
        </w:rPr>
        <w:t>datë</w:t>
      </w:r>
      <w:proofErr w:type="spellEnd"/>
      <w:r w:rsidRPr="00A4221C">
        <w:rPr>
          <w:rFonts w:ascii="Times New Roman" w:eastAsia="Times New Roman" w:hAnsi="Times New Roman" w:cs="Times New Roman"/>
          <w:color w:val="000000"/>
          <w:sz w:val="24"/>
          <w:szCs w:val="24"/>
        </w:rPr>
        <w:t xml:space="preserve"> 8.7.2010 “</w:t>
      </w:r>
      <w:proofErr w:type="spellStart"/>
      <w:r w:rsidRPr="00A4221C">
        <w:rPr>
          <w:rFonts w:ascii="Times New Roman" w:eastAsia="Times New Roman" w:hAnsi="Times New Roman" w:cs="Times New Roman"/>
          <w:color w:val="000000"/>
          <w:sz w:val="24"/>
          <w:szCs w:val="24"/>
        </w:rPr>
        <w:t>Menaxhimi</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Financiar</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dhe</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kontrolli</w:t>
      </w:r>
      <w:proofErr w:type="spellEnd"/>
      <w:r w:rsidRPr="00A4221C">
        <w:rPr>
          <w:rFonts w:ascii="Times New Roman" w:eastAsia="Times New Roman" w:hAnsi="Times New Roman" w:cs="Times New Roman"/>
          <w:color w:val="000000"/>
          <w:sz w:val="24"/>
          <w:szCs w:val="24"/>
        </w:rPr>
        <w:t xml:space="preserve">”( I </w:t>
      </w:r>
      <w:proofErr w:type="spellStart"/>
      <w:r w:rsidRPr="00A4221C">
        <w:rPr>
          <w:rFonts w:ascii="Times New Roman" w:eastAsia="Times New Roman" w:hAnsi="Times New Roman" w:cs="Times New Roman"/>
          <w:color w:val="000000"/>
          <w:sz w:val="24"/>
          <w:szCs w:val="24"/>
        </w:rPr>
        <w:t>ndryshuar</w:t>
      </w:r>
      <w:proofErr w:type="spellEnd"/>
      <w:r w:rsidRPr="00A4221C">
        <w:rPr>
          <w:rFonts w:ascii="Times New Roman" w:eastAsia="Times New Roman" w:hAnsi="Times New Roman" w:cs="Times New Roman"/>
          <w:color w:val="000000"/>
          <w:sz w:val="24"/>
          <w:szCs w:val="24"/>
        </w:rPr>
        <w:t>);</w:t>
      </w:r>
      <w:r w:rsidRPr="00A4221C">
        <w:rPr>
          <w:rFonts w:ascii="Times New Roman" w:eastAsia="Times New Roman" w:hAnsi="Times New Roman" w:cs="Times New Roman"/>
          <w:color w:val="000000"/>
          <w:sz w:val="24"/>
          <w:szCs w:val="24"/>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sz w:val="24"/>
          <w:szCs w:val="24"/>
        </w:rPr>
        <w:t>Ligji</w:t>
      </w:r>
      <w:proofErr w:type="spellEnd"/>
      <w:r w:rsidRPr="00A4221C">
        <w:rPr>
          <w:rFonts w:ascii="Times New Roman" w:eastAsia="Times New Roman" w:hAnsi="Times New Roman" w:cs="Times New Roman"/>
          <w:color w:val="000000"/>
          <w:sz w:val="24"/>
          <w:szCs w:val="24"/>
        </w:rPr>
        <w:t xml:space="preserve"> 139/2015 </w:t>
      </w:r>
      <w:proofErr w:type="spellStart"/>
      <w:r w:rsidRPr="00A4221C">
        <w:rPr>
          <w:rFonts w:ascii="Times New Roman" w:eastAsia="Times New Roman" w:hAnsi="Times New Roman" w:cs="Times New Roman"/>
          <w:color w:val="000000"/>
          <w:sz w:val="24"/>
          <w:szCs w:val="24"/>
        </w:rPr>
        <w:t>Për</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vetëqeverisjen</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vendore</w:t>
      </w:r>
      <w:proofErr w:type="spellEnd"/>
      <w:r w:rsidRPr="00A4221C">
        <w:rPr>
          <w:rFonts w:ascii="Times New Roman" w:eastAsia="Times New Roman" w:hAnsi="Times New Roman" w:cs="Times New Roman"/>
          <w:color w:val="000000"/>
          <w:sz w:val="24"/>
          <w:szCs w:val="24"/>
        </w:rPr>
        <w:t>:“ ;</w:t>
      </w:r>
      <w:r w:rsidRPr="00A4221C">
        <w:rPr>
          <w:rFonts w:ascii="Times New Roman" w:eastAsia="Times New Roman" w:hAnsi="Times New Roman" w:cs="Times New Roman"/>
          <w:color w:val="000000"/>
          <w:sz w:val="24"/>
          <w:szCs w:val="24"/>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sz w:val="24"/>
          <w:szCs w:val="24"/>
        </w:rPr>
        <w:t>Udhëzimi</w:t>
      </w:r>
      <w:proofErr w:type="spellEnd"/>
      <w:r w:rsidRPr="00A4221C">
        <w:rPr>
          <w:rFonts w:ascii="Times New Roman" w:eastAsia="Times New Roman" w:hAnsi="Times New Roman" w:cs="Times New Roman"/>
          <w:color w:val="000000"/>
          <w:sz w:val="24"/>
          <w:szCs w:val="24"/>
        </w:rPr>
        <w:t xml:space="preserve"> 30/2011 i </w:t>
      </w:r>
      <w:proofErr w:type="spellStart"/>
      <w:r w:rsidRPr="00A4221C">
        <w:rPr>
          <w:rFonts w:ascii="Times New Roman" w:eastAsia="Times New Roman" w:hAnsi="Times New Roman" w:cs="Times New Roman"/>
          <w:color w:val="000000"/>
          <w:sz w:val="24"/>
          <w:szCs w:val="24"/>
        </w:rPr>
        <w:t>Ministrisë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së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Financave</w:t>
      </w:r>
      <w:proofErr w:type="spellEnd"/>
      <w:r w:rsidRPr="00A4221C">
        <w:rPr>
          <w:rFonts w:ascii="Times New Roman" w:eastAsia="Times New Roman" w:hAnsi="Times New Roman" w:cs="Times New Roman"/>
          <w:color w:val="000000"/>
          <w:sz w:val="24"/>
          <w:szCs w:val="24"/>
        </w:rPr>
        <w:t>;</w:t>
      </w:r>
      <w:r w:rsidRPr="00A4221C">
        <w:rPr>
          <w:rFonts w:ascii="Times New Roman" w:eastAsia="Times New Roman" w:hAnsi="Times New Roman" w:cs="Times New Roman"/>
          <w:color w:val="000000"/>
          <w:sz w:val="24"/>
          <w:szCs w:val="24"/>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sz w:val="24"/>
          <w:szCs w:val="24"/>
        </w:rPr>
        <w:t>Ligji</w:t>
      </w:r>
      <w:proofErr w:type="spellEnd"/>
      <w:r w:rsidRPr="00A4221C">
        <w:rPr>
          <w:rFonts w:ascii="Times New Roman" w:eastAsia="Times New Roman" w:hAnsi="Times New Roman" w:cs="Times New Roman"/>
          <w:color w:val="000000"/>
          <w:sz w:val="24"/>
          <w:szCs w:val="24"/>
        </w:rPr>
        <w:t xml:space="preserve"> nr.9131, </w:t>
      </w:r>
      <w:proofErr w:type="spellStart"/>
      <w:r w:rsidRPr="00A4221C">
        <w:rPr>
          <w:rFonts w:ascii="Times New Roman" w:eastAsia="Times New Roman" w:hAnsi="Times New Roman" w:cs="Times New Roman"/>
          <w:color w:val="000000"/>
          <w:sz w:val="24"/>
          <w:szCs w:val="24"/>
        </w:rPr>
        <w:t>datë</w:t>
      </w:r>
      <w:proofErr w:type="spellEnd"/>
      <w:r w:rsidRPr="00A4221C">
        <w:rPr>
          <w:rFonts w:ascii="Times New Roman" w:eastAsia="Times New Roman" w:hAnsi="Times New Roman" w:cs="Times New Roman"/>
          <w:color w:val="000000"/>
          <w:sz w:val="24"/>
          <w:szCs w:val="24"/>
        </w:rPr>
        <w:t xml:space="preserve"> 08.09.2003 “</w:t>
      </w:r>
      <w:proofErr w:type="spellStart"/>
      <w:r w:rsidRPr="00A4221C">
        <w:rPr>
          <w:rFonts w:ascii="Times New Roman" w:eastAsia="Times New Roman" w:hAnsi="Times New Roman" w:cs="Times New Roman"/>
          <w:color w:val="000000"/>
          <w:sz w:val="24"/>
          <w:szCs w:val="24"/>
        </w:rPr>
        <w:t>Për</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rregullat</w:t>
      </w:r>
      <w:proofErr w:type="spellEnd"/>
      <w:r w:rsidRPr="00A4221C">
        <w:rPr>
          <w:rFonts w:ascii="Times New Roman" w:eastAsia="Times New Roman" w:hAnsi="Times New Roman" w:cs="Times New Roman"/>
          <w:color w:val="000000"/>
          <w:sz w:val="24"/>
          <w:szCs w:val="24"/>
        </w:rPr>
        <w:t xml:space="preserve"> e </w:t>
      </w:r>
      <w:proofErr w:type="spellStart"/>
      <w:r w:rsidRPr="00A4221C">
        <w:rPr>
          <w:rFonts w:ascii="Times New Roman" w:eastAsia="Times New Roman" w:hAnsi="Times New Roman" w:cs="Times New Roman"/>
          <w:color w:val="000000"/>
          <w:sz w:val="24"/>
          <w:szCs w:val="24"/>
        </w:rPr>
        <w:t>etikës</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në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administratën</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publike</w:t>
      </w:r>
      <w:proofErr w:type="spellEnd"/>
      <w:r w:rsidRPr="00A4221C">
        <w:rPr>
          <w:rFonts w:ascii="Times New Roman" w:eastAsia="Times New Roman" w:hAnsi="Times New Roman" w:cs="Times New Roman"/>
          <w:color w:val="000000"/>
          <w:sz w:val="24"/>
          <w:szCs w:val="24"/>
        </w:rPr>
        <w:t>;</w:t>
      </w:r>
      <w:r w:rsidRPr="00A4221C">
        <w:rPr>
          <w:rFonts w:ascii="Times New Roman" w:eastAsia="Times New Roman" w:hAnsi="Times New Roman" w:cs="Times New Roman"/>
          <w:color w:val="000000"/>
          <w:sz w:val="24"/>
          <w:szCs w:val="24"/>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rPr>
        <w:t>Ligji</w:t>
      </w:r>
      <w:proofErr w:type="spellEnd"/>
      <w:r w:rsidRPr="00A4221C">
        <w:rPr>
          <w:rFonts w:ascii="Times New Roman" w:eastAsia="Times New Roman" w:hAnsi="Times New Roman" w:cs="Times New Roman"/>
          <w:color w:val="000000"/>
        </w:rPr>
        <w:t xml:space="preserve"> nr.9936, </w:t>
      </w:r>
      <w:proofErr w:type="spellStart"/>
      <w:r w:rsidRPr="00A4221C">
        <w:rPr>
          <w:rFonts w:ascii="Times New Roman" w:eastAsia="Times New Roman" w:hAnsi="Times New Roman" w:cs="Times New Roman"/>
          <w:color w:val="000000"/>
        </w:rPr>
        <w:t>datë</w:t>
      </w:r>
      <w:proofErr w:type="spellEnd"/>
      <w:r w:rsidRPr="00A4221C">
        <w:rPr>
          <w:rFonts w:ascii="Times New Roman" w:eastAsia="Times New Roman" w:hAnsi="Times New Roman" w:cs="Times New Roman"/>
          <w:color w:val="000000"/>
        </w:rPr>
        <w:t xml:space="preserve"> 26.6.2008, "</w:t>
      </w:r>
      <w:proofErr w:type="spellStart"/>
      <w:r w:rsidRPr="00A4221C">
        <w:rPr>
          <w:rFonts w:ascii="Times New Roman" w:eastAsia="Times New Roman" w:hAnsi="Times New Roman" w:cs="Times New Roman"/>
          <w:color w:val="000000"/>
        </w:rPr>
        <w:t>Për</w:t>
      </w:r>
      <w:proofErr w:type="spellEnd"/>
      <w:r w:rsidRPr="00A4221C">
        <w:rPr>
          <w:rFonts w:ascii="Times New Roman" w:eastAsia="Times New Roman" w:hAnsi="Times New Roman" w:cs="Times New Roman"/>
          <w:color w:val="000000"/>
        </w:rPr>
        <w:t xml:space="preserve"> </w:t>
      </w:r>
      <w:proofErr w:type="spellStart"/>
      <w:r w:rsidRPr="00A4221C">
        <w:rPr>
          <w:rFonts w:ascii="Times New Roman" w:eastAsia="Times New Roman" w:hAnsi="Times New Roman" w:cs="Times New Roman"/>
          <w:color w:val="000000"/>
        </w:rPr>
        <w:t>menaxhimin</w:t>
      </w:r>
      <w:proofErr w:type="spellEnd"/>
      <w:r w:rsidRPr="00A4221C">
        <w:rPr>
          <w:rFonts w:ascii="Times New Roman" w:eastAsia="Times New Roman" w:hAnsi="Times New Roman" w:cs="Times New Roman"/>
          <w:color w:val="000000"/>
        </w:rPr>
        <w:t xml:space="preserve"> e </w:t>
      </w:r>
      <w:proofErr w:type="spellStart"/>
      <w:r w:rsidRPr="00A4221C">
        <w:rPr>
          <w:rFonts w:ascii="Times New Roman" w:eastAsia="Times New Roman" w:hAnsi="Times New Roman" w:cs="Times New Roman"/>
          <w:color w:val="000000"/>
        </w:rPr>
        <w:t>sistemit</w:t>
      </w:r>
      <w:proofErr w:type="spellEnd"/>
      <w:r w:rsidRPr="00A4221C">
        <w:rPr>
          <w:rFonts w:ascii="Times New Roman" w:eastAsia="Times New Roman" w:hAnsi="Times New Roman" w:cs="Times New Roman"/>
          <w:color w:val="000000"/>
        </w:rPr>
        <w:t xml:space="preserve"> </w:t>
      </w:r>
      <w:proofErr w:type="spellStart"/>
      <w:r w:rsidRPr="00A4221C">
        <w:rPr>
          <w:rFonts w:ascii="Times New Roman" w:eastAsia="Times New Roman" w:hAnsi="Times New Roman" w:cs="Times New Roman"/>
          <w:color w:val="000000"/>
        </w:rPr>
        <w:t>buxhetor</w:t>
      </w:r>
      <w:proofErr w:type="spellEnd"/>
      <w:r w:rsidRPr="00A4221C">
        <w:rPr>
          <w:rFonts w:ascii="Times New Roman" w:eastAsia="Times New Roman" w:hAnsi="Times New Roman" w:cs="Times New Roman"/>
          <w:color w:val="000000"/>
        </w:rPr>
        <w:t xml:space="preserve"> </w:t>
      </w:r>
      <w:proofErr w:type="spellStart"/>
      <w:r w:rsidRPr="00A4221C">
        <w:rPr>
          <w:rFonts w:ascii="Times New Roman" w:eastAsia="Times New Roman" w:hAnsi="Times New Roman" w:cs="Times New Roman"/>
          <w:color w:val="000000"/>
        </w:rPr>
        <w:t>në</w:t>
      </w:r>
      <w:proofErr w:type="spellEnd"/>
      <w:r w:rsidRPr="00A4221C">
        <w:rPr>
          <w:rFonts w:ascii="Times New Roman" w:eastAsia="Times New Roman" w:hAnsi="Times New Roman" w:cs="Times New Roman"/>
          <w:color w:val="000000"/>
        </w:rPr>
        <w:t xml:space="preserve"> </w:t>
      </w:r>
      <w:proofErr w:type="spellStart"/>
      <w:r w:rsidRPr="00A4221C">
        <w:rPr>
          <w:rFonts w:ascii="Times New Roman" w:eastAsia="Times New Roman" w:hAnsi="Times New Roman" w:cs="Times New Roman"/>
          <w:color w:val="000000"/>
        </w:rPr>
        <w:t>Republikën</w:t>
      </w:r>
      <w:proofErr w:type="spellEnd"/>
      <w:r w:rsidRPr="00A4221C">
        <w:rPr>
          <w:rFonts w:ascii="Times New Roman" w:eastAsia="Times New Roman" w:hAnsi="Times New Roman" w:cs="Times New Roman"/>
          <w:color w:val="000000"/>
        </w:rPr>
        <w:t xml:space="preserve"> e </w:t>
      </w:r>
      <w:proofErr w:type="spellStart"/>
      <w:r w:rsidRPr="00A4221C">
        <w:rPr>
          <w:rFonts w:ascii="Times New Roman" w:eastAsia="Times New Roman" w:hAnsi="Times New Roman" w:cs="Times New Roman"/>
          <w:color w:val="000000"/>
        </w:rPr>
        <w:t>Shqipërisë</w:t>
      </w:r>
      <w:proofErr w:type="spellEnd"/>
      <w:r w:rsidRPr="00A4221C">
        <w:rPr>
          <w:rFonts w:ascii="Times New Roman" w:eastAsia="Times New Roman" w:hAnsi="Times New Roman" w:cs="Times New Roman"/>
          <w:color w:val="000000"/>
        </w:rPr>
        <w:t>"</w:t>
      </w:r>
      <w:r w:rsidRPr="00A4221C">
        <w:rPr>
          <w:rFonts w:ascii="Times New Roman" w:eastAsia="Times New Roman" w:hAnsi="Times New Roman" w:cs="Times New Roman"/>
          <w:color w:val="000000"/>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sz w:val="24"/>
          <w:szCs w:val="24"/>
        </w:rPr>
        <w:t>Udhëzim</w:t>
      </w:r>
      <w:proofErr w:type="spellEnd"/>
      <w:r w:rsidRPr="00A4221C">
        <w:rPr>
          <w:rFonts w:ascii="Times New Roman" w:eastAsia="Times New Roman" w:hAnsi="Times New Roman" w:cs="Times New Roman"/>
          <w:color w:val="000000"/>
          <w:sz w:val="24"/>
          <w:szCs w:val="24"/>
        </w:rPr>
        <w:t xml:space="preserve"> i MF Nr. 17, </w:t>
      </w:r>
      <w:proofErr w:type="spellStart"/>
      <w:r w:rsidRPr="00A4221C">
        <w:rPr>
          <w:rFonts w:ascii="Times New Roman" w:eastAsia="Times New Roman" w:hAnsi="Times New Roman" w:cs="Times New Roman"/>
          <w:color w:val="000000"/>
          <w:sz w:val="24"/>
          <w:szCs w:val="24"/>
        </w:rPr>
        <w:t>datë</w:t>
      </w:r>
      <w:proofErr w:type="spellEnd"/>
      <w:r w:rsidRPr="00A4221C">
        <w:rPr>
          <w:rFonts w:ascii="Times New Roman" w:eastAsia="Times New Roman" w:hAnsi="Times New Roman" w:cs="Times New Roman"/>
          <w:color w:val="000000"/>
          <w:sz w:val="24"/>
          <w:szCs w:val="24"/>
        </w:rPr>
        <w:t xml:space="preserve"> 25.7.2011 </w:t>
      </w:r>
      <w:proofErr w:type="spellStart"/>
      <w:r w:rsidRPr="00A4221C">
        <w:rPr>
          <w:rFonts w:ascii="Times New Roman" w:eastAsia="Times New Roman" w:hAnsi="Times New Roman" w:cs="Times New Roman"/>
          <w:color w:val="000000"/>
          <w:sz w:val="24"/>
          <w:szCs w:val="24"/>
        </w:rPr>
        <w:t>për</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Përmbushjen</w:t>
      </w:r>
      <w:proofErr w:type="spellEnd"/>
      <w:r w:rsidRPr="00A4221C">
        <w:rPr>
          <w:rFonts w:ascii="Times New Roman" w:eastAsia="Times New Roman" w:hAnsi="Times New Roman" w:cs="Times New Roman"/>
          <w:color w:val="000000"/>
          <w:sz w:val="24"/>
          <w:szCs w:val="24"/>
        </w:rPr>
        <w:t xml:space="preserve"> e </w:t>
      </w:r>
      <w:proofErr w:type="spellStart"/>
      <w:r w:rsidRPr="00A4221C">
        <w:rPr>
          <w:rFonts w:ascii="Times New Roman" w:eastAsia="Times New Roman" w:hAnsi="Times New Roman" w:cs="Times New Roman"/>
          <w:color w:val="000000"/>
          <w:sz w:val="24"/>
          <w:szCs w:val="24"/>
        </w:rPr>
        <w:t>inspektimit</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financiar</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publik</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dhe</w:t>
      </w:r>
      <w:proofErr w:type="spellEnd"/>
      <w:r w:rsidRPr="00A4221C">
        <w:rPr>
          <w:rFonts w:ascii="Times New Roman" w:eastAsia="Times New Roman" w:hAnsi="Times New Roman" w:cs="Times New Roman"/>
          <w:color w:val="000000"/>
          <w:sz w:val="24"/>
          <w:szCs w:val="24"/>
        </w:rPr>
        <w:br/>
      </w:r>
      <w:proofErr w:type="spellStart"/>
      <w:r w:rsidRPr="00A4221C">
        <w:rPr>
          <w:rFonts w:ascii="Times New Roman" w:eastAsia="Times New Roman" w:hAnsi="Times New Roman" w:cs="Times New Roman"/>
          <w:color w:val="000000"/>
          <w:sz w:val="24"/>
          <w:szCs w:val="24"/>
        </w:rPr>
        <w:t>kontrollin</w:t>
      </w:r>
      <w:proofErr w:type="spellEnd"/>
      <w:r w:rsidRPr="00A4221C">
        <w:rPr>
          <w:rFonts w:ascii="Times New Roman" w:eastAsia="Times New Roman" w:hAnsi="Times New Roman" w:cs="Times New Roman"/>
          <w:color w:val="000000"/>
          <w:sz w:val="24"/>
          <w:szCs w:val="24"/>
        </w:rPr>
        <w:t xml:space="preserve"> e </w:t>
      </w:r>
      <w:proofErr w:type="spellStart"/>
      <w:r w:rsidRPr="00A4221C">
        <w:rPr>
          <w:rFonts w:ascii="Times New Roman" w:eastAsia="Times New Roman" w:hAnsi="Times New Roman" w:cs="Times New Roman"/>
          <w:color w:val="000000"/>
          <w:sz w:val="24"/>
          <w:szCs w:val="24"/>
        </w:rPr>
        <w:t>cilësisë</w:t>
      </w:r>
      <w:proofErr w:type="spellEnd"/>
      <w:r w:rsidRPr="00A4221C">
        <w:rPr>
          <w:rFonts w:ascii="Times New Roman" w:eastAsia="Times New Roman" w:hAnsi="Times New Roman" w:cs="Times New Roman"/>
          <w:color w:val="000000"/>
          <w:sz w:val="24"/>
          <w:szCs w:val="24"/>
        </w:rPr>
        <w:t>”.</w:t>
      </w:r>
      <w:r w:rsidRPr="00A4221C">
        <w:rPr>
          <w:rFonts w:ascii="Times New Roman" w:eastAsia="Times New Roman" w:hAnsi="Times New Roman" w:cs="Times New Roman"/>
          <w:color w:val="000000"/>
          <w:sz w:val="24"/>
          <w:szCs w:val="24"/>
        </w:rPr>
        <w:br/>
      </w:r>
      <w:r w:rsidRPr="00A4221C">
        <w:rPr>
          <w:rFonts w:ascii="Symbol" w:eastAsia="Times New Roman" w:hAnsi="Symbol" w:cs="Times New Roman"/>
          <w:color w:val="000000"/>
          <w:sz w:val="20"/>
          <w:szCs w:val="20"/>
        </w:rPr>
        <w:sym w:font="Symbol" w:char="F0B7"/>
      </w:r>
      <w:r w:rsidRPr="00A4221C">
        <w:rPr>
          <w:rFonts w:ascii="Symbol" w:eastAsia="Times New Roman" w:hAnsi="Symbol" w:cs="Times New Roman"/>
          <w:color w:val="000000"/>
          <w:sz w:val="20"/>
          <w:szCs w:val="20"/>
        </w:rPr>
        <w:t></w:t>
      </w:r>
      <w:proofErr w:type="spellStart"/>
      <w:r w:rsidRPr="00A4221C">
        <w:rPr>
          <w:rFonts w:ascii="Times New Roman" w:eastAsia="Times New Roman" w:hAnsi="Times New Roman" w:cs="Times New Roman"/>
          <w:color w:val="000000"/>
          <w:sz w:val="24"/>
          <w:szCs w:val="24"/>
        </w:rPr>
        <w:t>Udhëzimi</w:t>
      </w:r>
      <w:proofErr w:type="spellEnd"/>
      <w:r w:rsidRPr="00A4221C">
        <w:rPr>
          <w:rFonts w:ascii="Times New Roman" w:eastAsia="Times New Roman" w:hAnsi="Times New Roman" w:cs="Times New Roman"/>
          <w:color w:val="000000"/>
          <w:sz w:val="24"/>
          <w:szCs w:val="24"/>
        </w:rPr>
        <w:t xml:space="preserve"> i MF nr. 12, </w:t>
      </w:r>
      <w:proofErr w:type="spellStart"/>
      <w:r w:rsidRPr="00A4221C">
        <w:rPr>
          <w:rFonts w:ascii="Times New Roman" w:eastAsia="Times New Roman" w:hAnsi="Times New Roman" w:cs="Times New Roman"/>
          <w:color w:val="000000"/>
          <w:sz w:val="24"/>
          <w:szCs w:val="24"/>
        </w:rPr>
        <w:t>datë</w:t>
      </w:r>
      <w:proofErr w:type="spellEnd"/>
      <w:r w:rsidRPr="00A4221C">
        <w:rPr>
          <w:rFonts w:ascii="Times New Roman" w:eastAsia="Times New Roman" w:hAnsi="Times New Roman" w:cs="Times New Roman"/>
          <w:color w:val="000000"/>
          <w:sz w:val="24"/>
          <w:szCs w:val="24"/>
        </w:rPr>
        <w:t xml:space="preserve"> 05.06.2012 </w:t>
      </w:r>
      <w:proofErr w:type="spellStart"/>
      <w:r w:rsidRPr="00A4221C">
        <w:rPr>
          <w:rFonts w:ascii="Times New Roman" w:eastAsia="Times New Roman" w:hAnsi="Times New Roman" w:cs="Times New Roman"/>
          <w:color w:val="000000"/>
          <w:sz w:val="24"/>
          <w:szCs w:val="24"/>
        </w:rPr>
        <w:t>mbi</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Procedurat</w:t>
      </w:r>
      <w:proofErr w:type="spellEnd"/>
      <w:r w:rsidRPr="00A4221C">
        <w:rPr>
          <w:rFonts w:ascii="Times New Roman" w:eastAsia="Times New Roman" w:hAnsi="Times New Roman" w:cs="Times New Roman"/>
          <w:color w:val="000000"/>
          <w:sz w:val="24"/>
          <w:szCs w:val="24"/>
        </w:rPr>
        <w:t xml:space="preserve"> e </w:t>
      </w:r>
      <w:proofErr w:type="spellStart"/>
      <w:r w:rsidRPr="00A4221C">
        <w:rPr>
          <w:rFonts w:ascii="Times New Roman" w:eastAsia="Times New Roman" w:hAnsi="Times New Roman" w:cs="Times New Roman"/>
          <w:color w:val="000000"/>
          <w:sz w:val="24"/>
          <w:szCs w:val="24"/>
        </w:rPr>
        <w:t>kryerjes</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së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veprimtarisë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së</w:t>
      </w:r>
      <w:proofErr w:type="spellEnd"/>
      <w:r w:rsidRPr="00A4221C">
        <w:rPr>
          <w:rFonts w:ascii="Times New Roman" w:eastAsia="Times New Roman" w:hAnsi="Times New Roman" w:cs="Times New Roman"/>
          <w:color w:val="000000"/>
          <w:sz w:val="24"/>
          <w:szCs w:val="24"/>
        </w:rPr>
        <w:br/>
      </w:r>
      <w:proofErr w:type="spellStart"/>
      <w:r w:rsidRPr="00A4221C">
        <w:rPr>
          <w:rFonts w:ascii="Times New Roman" w:eastAsia="Times New Roman" w:hAnsi="Times New Roman" w:cs="Times New Roman"/>
          <w:color w:val="000000"/>
          <w:sz w:val="24"/>
          <w:szCs w:val="24"/>
        </w:rPr>
        <w:t>auditimit</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të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brendshëm</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në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sektorin</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publik</w:t>
      </w:r>
      <w:proofErr w:type="spellEnd"/>
      <w:r w:rsidRPr="00A4221C">
        <w:rPr>
          <w:rFonts w:ascii="Times New Roman" w:eastAsia="Times New Roman" w:hAnsi="Times New Roman" w:cs="Times New Roman"/>
          <w:color w:val="000000"/>
          <w:sz w:val="24"/>
          <w:szCs w:val="24"/>
        </w:rPr>
        <w:t>”</w:t>
      </w:r>
      <w:r w:rsidRPr="00A4221C">
        <w:rPr>
          <w:rFonts w:ascii="Times New Roman" w:eastAsia="Times New Roman" w:hAnsi="Times New Roman" w:cs="Times New Roman"/>
          <w:color w:val="000000"/>
          <w:sz w:val="24"/>
          <w:szCs w:val="24"/>
        </w:rPr>
        <w:br/>
        <w:t xml:space="preserve">Si </w:t>
      </w:r>
      <w:proofErr w:type="spellStart"/>
      <w:r w:rsidRPr="00A4221C">
        <w:rPr>
          <w:rFonts w:ascii="Times New Roman" w:eastAsia="Times New Roman" w:hAnsi="Times New Roman" w:cs="Times New Roman"/>
          <w:color w:val="000000"/>
          <w:sz w:val="24"/>
          <w:szCs w:val="24"/>
        </w:rPr>
        <w:t>dhe</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akte</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nenligjore</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në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zbatim</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të</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këtyre</w:t>
      </w:r>
      <w:proofErr w:type="spellEnd"/>
      <w:r w:rsidRPr="00A4221C">
        <w:rPr>
          <w:rFonts w:ascii="Times New Roman" w:eastAsia="Times New Roman" w:hAnsi="Times New Roman" w:cs="Times New Roman"/>
          <w:color w:val="000000"/>
          <w:sz w:val="24"/>
          <w:szCs w:val="24"/>
        </w:rPr>
        <w:t xml:space="preserve"> </w:t>
      </w:r>
      <w:proofErr w:type="spellStart"/>
      <w:r w:rsidRPr="00A4221C">
        <w:rPr>
          <w:rFonts w:ascii="Times New Roman" w:eastAsia="Times New Roman" w:hAnsi="Times New Roman" w:cs="Times New Roman"/>
          <w:color w:val="000000"/>
          <w:sz w:val="24"/>
          <w:szCs w:val="24"/>
        </w:rPr>
        <w:t>ligjeve</w:t>
      </w:r>
      <w:proofErr w:type="spellEnd"/>
      <w:r w:rsidRPr="00A4221C">
        <w:rPr>
          <w:rFonts w:ascii="Times New Roman" w:eastAsia="Times New Roman" w:hAnsi="Times New Roman" w:cs="Times New Roman"/>
          <w:sz w:val="24"/>
          <w:szCs w:val="24"/>
        </w:rPr>
        <w:br/>
      </w:r>
      <w:proofErr w:type="spellStart"/>
      <w:r w:rsidR="005E1C65" w:rsidRPr="00F551C4">
        <w:rPr>
          <w:rFonts w:ascii="Times New Roman" w:eastAsia="Times New Roman" w:hAnsi="Times New Roman" w:cs="Times New Roman"/>
          <w:b/>
          <w:bCs/>
          <w:sz w:val="24"/>
          <w:szCs w:val="24"/>
        </w:rPr>
        <w:t>Kandidatët</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gjatë</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intervistës</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së</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strukturuar</w:t>
      </w:r>
      <w:proofErr w:type="spellEnd"/>
      <w:r w:rsidR="005E1C65" w:rsidRPr="00F551C4">
        <w:rPr>
          <w:rFonts w:ascii="Times New Roman" w:eastAsia="Times New Roman" w:hAnsi="Times New Roman" w:cs="Times New Roman"/>
          <w:b/>
          <w:bCs/>
          <w:sz w:val="24"/>
          <w:szCs w:val="24"/>
        </w:rPr>
        <w:t xml:space="preserve"> me </w:t>
      </w:r>
      <w:proofErr w:type="spellStart"/>
      <w:r w:rsidR="005E1C65" w:rsidRPr="00F551C4">
        <w:rPr>
          <w:rFonts w:ascii="Times New Roman" w:eastAsia="Times New Roman" w:hAnsi="Times New Roman" w:cs="Times New Roman"/>
          <w:b/>
          <w:bCs/>
          <w:sz w:val="24"/>
          <w:szCs w:val="24"/>
        </w:rPr>
        <w:t>gojë</w:t>
      </w:r>
      <w:proofErr w:type="spellEnd"/>
      <w:r w:rsidR="005E1C65" w:rsidRPr="00F551C4">
        <w:rPr>
          <w:rFonts w:ascii="Times New Roman" w:eastAsia="Times New Roman" w:hAnsi="Times New Roman" w:cs="Times New Roman"/>
          <w:b/>
          <w:bCs/>
          <w:sz w:val="24"/>
          <w:szCs w:val="24"/>
        </w:rPr>
        <w:t xml:space="preserve"> do </w:t>
      </w:r>
      <w:proofErr w:type="spellStart"/>
      <w:r w:rsidR="005E1C65" w:rsidRPr="00F551C4">
        <w:rPr>
          <w:rFonts w:ascii="Times New Roman" w:eastAsia="Times New Roman" w:hAnsi="Times New Roman" w:cs="Times New Roman"/>
          <w:b/>
          <w:bCs/>
          <w:sz w:val="24"/>
          <w:szCs w:val="24"/>
        </w:rPr>
        <w:t>të</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vlerësohen</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në</w:t>
      </w:r>
      <w:proofErr w:type="spellEnd"/>
      <w:r w:rsidR="005E1C65" w:rsidRPr="00F551C4">
        <w:rPr>
          <w:rFonts w:ascii="Times New Roman" w:eastAsia="Times New Roman" w:hAnsi="Times New Roman" w:cs="Times New Roman"/>
          <w:b/>
          <w:bCs/>
          <w:sz w:val="24"/>
          <w:szCs w:val="24"/>
        </w:rPr>
        <w:t xml:space="preserve"> </w:t>
      </w:r>
      <w:proofErr w:type="spellStart"/>
      <w:r w:rsidR="005E1C65" w:rsidRPr="00F551C4">
        <w:rPr>
          <w:rFonts w:ascii="Times New Roman" w:eastAsia="Times New Roman" w:hAnsi="Times New Roman" w:cs="Times New Roman"/>
          <w:b/>
          <w:bCs/>
          <w:sz w:val="24"/>
          <w:szCs w:val="24"/>
        </w:rPr>
        <w:t>lidhje</w:t>
      </w:r>
      <w:proofErr w:type="spellEnd"/>
      <w:r w:rsidR="005E1C65" w:rsidRPr="00F551C4">
        <w:rPr>
          <w:rFonts w:ascii="Times New Roman" w:eastAsia="Times New Roman" w:hAnsi="Times New Roman" w:cs="Times New Roman"/>
          <w:b/>
          <w:bCs/>
          <w:sz w:val="24"/>
          <w:szCs w:val="24"/>
        </w:rPr>
        <w:t xml:space="preserv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aftësitë</w:t>
      </w:r>
      <w:proofErr w:type="spellEnd"/>
      <w:r w:rsidRPr="00F551C4">
        <w:rPr>
          <w:rFonts w:eastAsia="Times New Roman"/>
        </w:rPr>
        <w:t xml:space="preserve">, </w:t>
      </w:r>
      <w:proofErr w:type="spellStart"/>
      <w:r w:rsidRPr="00F551C4">
        <w:rPr>
          <w:rFonts w:eastAsia="Times New Roman"/>
        </w:rPr>
        <w:t>kompetencën</w:t>
      </w:r>
      <w:proofErr w:type="spellEnd"/>
      <w:r w:rsidRPr="00F551C4">
        <w:rPr>
          <w:rFonts w:eastAsia="Times New Roman"/>
        </w:rPr>
        <w:t xml:space="preserve"> </w:t>
      </w:r>
      <w:proofErr w:type="spellStart"/>
      <w:r w:rsidRPr="00F551C4">
        <w:rPr>
          <w:rFonts w:eastAsia="Times New Roman"/>
        </w:rPr>
        <w:t>në</w:t>
      </w:r>
      <w:proofErr w:type="spellEnd"/>
      <w:r w:rsidRPr="00F551C4">
        <w:rPr>
          <w:rFonts w:eastAsia="Times New Roman"/>
        </w:rPr>
        <w:t xml:space="preserve"> </w:t>
      </w:r>
      <w:proofErr w:type="spellStart"/>
      <w:r w:rsidRPr="00F551C4">
        <w:rPr>
          <w:rFonts w:eastAsia="Times New Roman"/>
        </w:rPr>
        <w:t>lidhje</w:t>
      </w:r>
      <w:proofErr w:type="spellEnd"/>
      <w:r w:rsidRPr="00F551C4">
        <w:rPr>
          <w:rFonts w:eastAsia="Times New Roman"/>
        </w:rPr>
        <w:t xml:space="preserve"> me </w:t>
      </w:r>
      <w:proofErr w:type="spellStart"/>
      <w:r w:rsidRPr="00F551C4">
        <w:rPr>
          <w:rFonts w:eastAsia="Times New Roman"/>
        </w:rPr>
        <w:t>përshkrimin</w:t>
      </w:r>
      <w:proofErr w:type="spellEnd"/>
      <w:r w:rsidRPr="00F551C4">
        <w:rPr>
          <w:rFonts w:eastAsia="Times New Roman"/>
        </w:rPr>
        <w:t xml:space="preserve"> </w:t>
      </w:r>
      <w:proofErr w:type="spellStart"/>
      <w:r w:rsidRPr="00F551C4">
        <w:rPr>
          <w:rFonts w:eastAsia="Times New Roman"/>
        </w:rPr>
        <w:t>përgjithësues</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punës</w:t>
      </w:r>
      <w:proofErr w:type="spellEnd"/>
      <w:r w:rsidRPr="00F551C4">
        <w:rPr>
          <w:rFonts w:eastAsia="Times New Roman"/>
        </w:rPr>
        <w:t xml:space="preserve">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pozicionet</w:t>
      </w:r>
      <w:proofErr w:type="spellEnd"/>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Eksperiencën</w:t>
      </w:r>
      <w:proofErr w:type="spellEnd"/>
      <w:r w:rsidRPr="00F551C4">
        <w:rPr>
          <w:rFonts w:eastAsia="Times New Roman"/>
        </w:rPr>
        <w:t xml:space="preserve"> e </w:t>
      </w:r>
      <w:proofErr w:type="spellStart"/>
      <w:r w:rsidRPr="00F551C4">
        <w:rPr>
          <w:rFonts w:eastAsia="Times New Roman"/>
        </w:rPr>
        <w:t>tyre</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mëparshme</w:t>
      </w:r>
      <w:proofErr w:type="spellEnd"/>
      <w:r w:rsidRPr="00F551C4">
        <w:rPr>
          <w:rFonts w:eastAsia="Times New Roman"/>
        </w:rPr>
        <w:t>;</w:t>
      </w:r>
    </w:p>
    <w:p w14:paraId="2B46F425" w14:textId="77777777" w:rsidR="005E1C65" w:rsidRPr="00FC06FD" w:rsidRDefault="005E1C65" w:rsidP="005E1C65">
      <w:pPr>
        <w:pStyle w:val="ListParagraph"/>
        <w:numPr>
          <w:ilvl w:val="0"/>
          <w:numId w:val="10"/>
        </w:numPr>
        <w:shd w:val="clear" w:color="auto" w:fill="FFFFFF"/>
        <w:spacing w:after="225"/>
        <w:jc w:val="both"/>
        <w:rPr>
          <w:rFonts w:eastAsia="Times New Roman"/>
          <w:b/>
          <w:bCs/>
          <w:lang w:val="it-IT"/>
        </w:rPr>
      </w:pPr>
      <w:r w:rsidRPr="00FC06FD">
        <w:rPr>
          <w:rFonts w:eastAsia="Times New Roman"/>
          <w:lang w:val="it-IT"/>
        </w:rPr>
        <w:t>Motivimin, aspiratat dhe pritshmëritë e tyre për karrierën.</w:t>
      </w:r>
    </w:p>
    <w:p w14:paraId="5C110A7A" w14:textId="77777777" w:rsidR="005E1C65" w:rsidRPr="00FC06FD" w:rsidRDefault="005E1C65" w:rsidP="005E1C65">
      <w:pPr>
        <w:shd w:val="clear" w:color="auto" w:fill="000000"/>
        <w:spacing w:after="225"/>
        <w:textAlignment w:val="center"/>
        <w:rPr>
          <w:rFonts w:eastAsia="Times New Roman"/>
          <w:b/>
          <w:bCs/>
          <w:lang w:val="it-IT"/>
        </w:rPr>
      </w:pPr>
      <w:r w:rsidRPr="00FC06FD">
        <w:rPr>
          <w:rFonts w:ascii="Times New Roman" w:eastAsia="Times New Roman" w:hAnsi="Times New Roman" w:cs="Times New Roman"/>
          <w:b/>
          <w:bCs/>
          <w:sz w:val="24"/>
          <w:szCs w:val="24"/>
          <w:lang w:val="it-IT"/>
        </w:rPr>
        <w:t>2.5</w:t>
      </w:r>
      <w:r w:rsidRPr="00FC06FD">
        <w:rPr>
          <w:rFonts w:eastAsia="Times New Roman"/>
          <w:b/>
          <w:bCs/>
          <w:lang w:val="it-IT"/>
        </w:rPr>
        <w:t xml:space="preserve"> </w:t>
      </w:r>
      <w:r w:rsidRPr="00FC06FD">
        <w:rPr>
          <w:rFonts w:eastAsia="Times New Roman"/>
          <w:b/>
          <w:bCs/>
          <w:caps/>
          <w:lang w:val="it-IT"/>
        </w:rPr>
        <w:t>MËNYRA E VLERËSIMIT TË KANDIDATËVE</w:t>
      </w:r>
    </w:p>
    <w:p w14:paraId="14CBDEC3" w14:textId="77777777" w:rsidR="005E1C65" w:rsidRPr="00FC06FD"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FC06FD">
        <w:rPr>
          <w:rFonts w:ascii="Times New Roman" w:eastAsia="Times New Roman" w:hAnsi="Times New Roman" w:cs="Times New Roman"/>
          <w:b/>
          <w:bCs/>
          <w:sz w:val="24"/>
          <w:szCs w:val="24"/>
          <w:lang w:val="it-IT"/>
        </w:rPr>
        <w:t>Kandidatët do të vlerësohen në lidhje me:</w:t>
      </w:r>
    </w:p>
    <w:p w14:paraId="6C2D9CA7" w14:textId="77777777" w:rsidR="005E1C65" w:rsidRPr="00FC06FD" w:rsidRDefault="005E1C65" w:rsidP="005E1C65">
      <w:pPr>
        <w:pStyle w:val="ListParagraph"/>
        <w:numPr>
          <w:ilvl w:val="0"/>
          <w:numId w:val="11"/>
        </w:numPr>
        <w:shd w:val="clear" w:color="auto" w:fill="FFFFFF"/>
        <w:spacing w:after="225"/>
        <w:jc w:val="both"/>
        <w:rPr>
          <w:rFonts w:eastAsia="Times New Roman"/>
          <w:lang w:val="it-IT"/>
        </w:rPr>
      </w:pPr>
      <w:r w:rsidRPr="00FC06FD">
        <w:rPr>
          <w:rFonts w:eastAsia="Times New Roman"/>
          <w:lang w:val="it-IT"/>
        </w:rPr>
        <w:t>Vlerësimin me shkrim, deri në 40 pikë;</w:t>
      </w:r>
    </w:p>
    <w:p w14:paraId="2CDFAD41" w14:textId="77777777" w:rsidR="005E1C65" w:rsidRPr="00FC06FD" w:rsidRDefault="005E1C65" w:rsidP="005E1C65">
      <w:pPr>
        <w:pStyle w:val="ListParagraph"/>
        <w:numPr>
          <w:ilvl w:val="0"/>
          <w:numId w:val="11"/>
        </w:numPr>
        <w:shd w:val="clear" w:color="auto" w:fill="FFFFFF"/>
        <w:spacing w:after="225"/>
        <w:jc w:val="both"/>
        <w:rPr>
          <w:rFonts w:eastAsia="Times New Roman"/>
          <w:lang w:val="it-IT"/>
        </w:rPr>
      </w:pPr>
      <w:r w:rsidRPr="00FC06FD">
        <w:rPr>
          <w:rFonts w:eastAsia="Times New Roman"/>
          <w:lang w:val="it-IT"/>
        </w:rPr>
        <w:t>Intervistën e strukturuar me gojë që konsiston në motivimin, aspiratat dhe pritshmëritë e tyre për karrierën, deri në 40 pikë;</w:t>
      </w:r>
    </w:p>
    <w:p w14:paraId="1C065063" w14:textId="77777777" w:rsidR="005E1C65" w:rsidRPr="00FC06FD" w:rsidRDefault="005E1C65" w:rsidP="005E1C65">
      <w:pPr>
        <w:pStyle w:val="ListParagraph"/>
        <w:numPr>
          <w:ilvl w:val="0"/>
          <w:numId w:val="11"/>
        </w:numPr>
        <w:shd w:val="clear" w:color="auto" w:fill="FFFFFF"/>
        <w:spacing w:after="225"/>
        <w:jc w:val="both"/>
        <w:rPr>
          <w:rFonts w:eastAsia="Times New Roman"/>
          <w:lang w:val="it-IT"/>
        </w:rPr>
      </w:pPr>
      <w:r w:rsidRPr="00FC06FD">
        <w:rPr>
          <w:rFonts w:eastAsia="Times New Roman"/>
          <w:lang w:val="it-IT"/>
        </w:rPr>
        <w:lastRenderedPageBreak/>
        <w:t>Jetëshkrimin, që konsiston në vlerësimin e arsimimit, të përvojës e të trajnimeve, të lidhura me fushën, deri në 20 pikë.</w:t>
      </w:r>
    </w:p>
    <w:p w14:paraId="39469B2A" w14:textId="77777777" w:rsidR="005E1C65" w:rsidRPr="00FC06FD" w:rsidRDefault="005E1C65" w:rsidP="005E1C65">
      <w:pPr>
        <w:shd w:val="clear" w:color="auto" w:fill="000000"/>
        <w:spacing w:after="225"/>
        <w:textAlignment w:val="center"/>
        <w:rPr>
          <w:rFonts w:eastAsia="Times New Roman"/>
          <w:b/>
          <w:bCs/>
          <w:lang w:val="it-IT"/>
        </w:rPr>
      </w:pPr>
      <w:r w:rsidRPr="00FC06FD">
        <w:rPr>
          <w:rFonts w:ascii="Times New Roman" w:eastAsia="Times New Roman" w:hAnsi="Times New Roman" w:cs="Times New Roman"/>
          <w:b/>
          <w:bCs/>
          <w:sz w:val="24"/>
          <w:szCs w:val="24"/>
          <w:lang w:val="it-IT"/>
        </w:rPr>
        <w:t xml:space="preserve">2.6 </w:t>
      </w:r>
      <w:r w:rsidRPr="00FC06FD">
        <w:rPr>
          <w:rFonts w:eastAsia="Times New Roman"/>
          <w:b/>
          <w:bCs/>
          <w:caps/>
          <w:lang w:val="it-IT"/>
        </w:rPr>
        <w:t>DATA E DALJES SË REZULTATEVE TË KONKURIMIT DHE MËNYRA E KOMUNIKIMIT</w:t>
      </w:r>
    </w:p>
    <w:p w14:paraId="64BB72BF" w14:textId="1B11F27B" w:rsidR="005E1C65" w:rsidRPr="00FC06FD" w:rsidRDefault="005E1C65" w:rsidP="005E1C65">
      <w:pPr>
        <w:shd w:val="clear" w:color="auto" w:fill="FFFFFF"/>
        <w:spacing w:after="225"/>
        <w:jc w:val="both"/>
        <w:rPr>
          <w:rFonts w:ascii="Times New Roman" w:eastAsia="Times New Roman" w:hAnsi="Times New Roman" w:cs="Times New Roman"/>
          <w:sz w:val="24"/>
          <w:szCs w:val="24"/>
          <w:lang w:val="it-IT"/>
        </w:rPr>
      </w:pPr>
      <w:r w:rsidRPr="00FC06FD">
        <w:rPr>
          <w:rFonts w:ascii="Times New Roman" w:eastAsia="Times New Roman" w:hAnsi="Times New Roman" w:cs="Times New Roman"/>
          <w:sz w:val="24"/>
          <w:szCs w:val="24"/>
          <w:lang w:val="it-IT"/>
        </w:rPr>
        <w:t>Në përfundim të vlerësimit të kandidatëve, Drejtoria e Burimeve Njerëzore - Bashkia Kamëz do të shpallë fituesin në ëebsiten e saj si dhe stendat e informimit të publikut. Të gjithë kandidatët pjesëmarrës në këtë procedurë do të njoftohen individualisht në mënyrë elektronike, për rezultatet (nëpërmjet adresës së email).</w:t>
      </w:r>
    </w:p>
    <w:p w14:paraId="062DF716" w14:textId="135BFB5A" w:rsidR="005E1C65" w:rsidRPr="00FC06FD" w:rsidRDefault="005E1C65" w:rsidP="005E1C65">
      <w:pPr>
        <w:shd w:val="clear" w:color="auto" w:fill="FFFF99"/>
        <w:spacing w:after="225"/>
        <w:jc w:val="both"/>
        <w:rPr>
          <w:rFonts w:ascii="Times New Roman" w:eastAsia="Times New Roman" w:hAnsi="Times New Roman" w:cs="Times New Roman"/>
          <w:sz w:val="24"/>
          <w:szCs w:val="24"/>
          <w:lang w:val="it-IT"/>
        </w:rPr>
      </w:pPr>
      <w:r w:rsidRPr="00FC06FD">
        <w:rPr>
          <w:rFonts w:ascii="Times New Roman" w:eastAsia="Times New Roman" w:hAnsi="Times New Roman" w:cs="Times New Roman"/>
          <w:sz w:val="24"/>
          <w:szCs w:val="24"/>
          <w:lang w:val="it-IT"/>
        </w:rPr>
        <w:t xml:space="preserve">Të gjithë kandidatët që aplikojnë për procedurën e pranimit ne Shërbim Civil në kategorinë </w:t>
      </w:r>
      <w:r w:rsidR="00B105EA" w:rsidRPr="00FC06FD">
        <w:rPr>
          <w:rFonts w:ascii="Times New Roman" w:eastAsia="Times New Roman" w:hAnsi="Times New Roman" w:cs="Times New Roman"/>
          <w:sz w:val="24"/>
          <w:szCs w:val="24"/>
          <w:lang w:val="it-IT"/>
        </w:rPr>
        <w:t>e mesme drejtuese</w:t>
      </w:r>
      <w:r w:rsidRPr="00FC06FD">
        <w:rPr>
          <w:rFonts w:ascii="Times New Roman" w:eastAsia="Times New Roman" w:hAnsi="Times New Roman" w:cs="Times New Roman"/>
          <w:sz w:val="24"/>
          <w:szCs w:val="24"/>
          <w:lang w:val="it-IT"/>
        </w:rPr>
        <w:t xml:space="preserve">, do të marrin informacion në </w:t>
      </w:r>
      <w:r w:rsidR="00F2631F" w:rsidRPr="00FC06FD">
        <w:rPr>
          <w:rFonts w:ascii="Times New Roman" w:eastAsia="Times New Roman" w:hAnsi="Times New Roman" w:cs="Times New Roman"/>
          <w:sz w:val="24"/>
          <w:szCs w:val="24"/>
          <w:lang w:val="it-IT"/>
        </w:rPr>
        <w:t>w</w:t>
      </w:r>
      <w:r w:rsidRPr="00FC06FD">
        <w:rPr>
          <w:rFonts w:ascii="Times New Roman" w:eastAsia="Times New Roman" w:hAnsi="Times New Roman" w:cs="Times New Roman"/>
          <w:sz w:val="24"/>
          <w:szCs w:val="24"/>
          <w:lang w:val="it-IT"/>
        </w:rPr>
        <w:t xml:space="preserve">ebsiten e Bashkisë, për fazat e mëtejshme të kësaj procedure duke filluar nga data </w:t>
      </w:r>
      <w:r w:rsidR="00CC47E1" w:rsidRPr="00FC06FD">
        <w:rPr>
          <w:rFonts w:ascii="Times New Roman" w:eastAsia="Times New Roman" w:hAnsi="Times New Roman" w:cs="Times New Roman"/>
          <w:sz w:val="24"/>
          <w:szCs w:val="24"/>
          <w:lang w:val="it-IT"/>
        </w:rPr>
        <w:t>1</w:t>
      </w:r>
      <w:r w:rsidR="00774240">
        <w:rPr>
          <w:rFonts w:ascii="Times New Roman" w:eastAsia="Times New Roman" w:hAnsi="Times New Roman" w:cs="Times New Roman"/>
          <w:sz w:val="24"/>
          <w:szCs w:val="24"/>
          <w:lang w:val="it-IT"/>
        </w:rPr>
        <w:t>3</w:t>
      </w:r>
      <w:r w:rsidR="00C224FF" w:rsidRPr="00FC06FD">
        <w:rPr>
          <w:rFonts w:ascii="Times New Roman" w:eastAsia="Times New Roman" w:hAnsi="Times New Roman" w:cs="Times New Roman"/>
          <w:sz w:val="24"/>
          <w:szCs w:val="24"/>
          <w:lang w:val="it-IT"/>
        </w:rPr>
        <w:t>/</w:t>
      </w:r>
      <w:r w:rsidR="00260727" w:rsidRPr="00FC06FD">
        <w:rPr>
          <w:rFonts w:ascii="Times New Roman" w:eastAsia="Times New Roman" w:hAnsi="Times New Roman" w:cs="Times New Roman"/>
          <w:sz w:val="24"/>
          <w:szCs w:val="24"/>
          <w:lang w:val="it-IT"/>
        </w:rPr>
        <w:t>0</w:t>
      </w:r>
      <w:r w:rsidR="00774240">
        <w:rPr>
          <w:rFonts w:ascii="Times New Roman" w:eastAsia="Times New Roman" w:hAnsi="Times New Roman" w:cs="Times New Roman"/>
          <w:sz w:val="24"/>
          <w:szCs w:val="24"/>
          <w:lang w:val="it-IT"/>
        </w:rPr>
        <w:t>7</w:t>
      </w:r>
      <w:r w:rsidRPr="00FC06FD">
        <w:rPr>
          <w:rFonts w:ascii="Times New Roman" w:eastAsia="Times New Roman" w:hAnsi="Times New Roman" w:cs="Times New Roman"/>
          <w:sz w:val="24"/>
          <w:szCs w:val="24"/>
          <w:lang w:val="it-IT"/>
        </w:rPr>
        <w:t>/20</w:t>
      </w:r>
      <w:r w:rsidR="00260727" w:rsidRPr="00FC06FD">
        <w:rPr>
          <w:rFonts w:ascii="Times New Roman" w:eastAsia="Times New Roman" w:hAnsi="Times New Roman" w:cs="Times New Roman"/>
          <w:sz w:val="24"/>
          <w:szCs w:val="24"/>
          <w:lang w:val="it-IT"/>
        </w:rPr>
        <w:t>20</w:t>
      </w:r>
      <w:r w:rsidRPr="00FC06FD">
        <w:rPr>
          <w:rFonts w:ascii="Times New Roman" w:eastAsia="Times New Roman" w:hAnsi="Times New Roman" w:cs="Times New Roman"/>
          <w:sz w:val="24"/>
          <w:szCs w:val="24"/>
          <w:lang w:val="it-IT"/>
        </w:rPr>
        <w:t>.</w:t>
      </w:r>
    </w:p>
    <w:p w14:paraId="2C6CB779" w14:textId="77777777" w:rsidR="005E1C65" w:rsidRPr="00F551C4" w:rsidRDefault="005E1C65" w:rsidP="005E1C65">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1C76470" w14:textId="77777777" w:rsidR="005E1C65" w:rsidRDefault="005E1C65" w:rsidP="005E1C65"/>
    <w:p w14:paraId="4B8BBEC7" w14:textId="77777777" w:rsidR="0099499F" w:rsidRDefault="0099499F"/>
    <w:sectPr w:rsidR="00994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EA728" w14:textId="77777777" w:rsidR="00EF0C21" w:rsidRDefault="00EF0C21" w:rsidP="005A632F">
      <w:pPr>
        <w:spacing w:after="0" w:line="240" w:lineRule="auto"/>
      </w:pPr>
      <w:r>
        <w:separator/>
      </w:r>
    </w:p>
  </w:endnote>
  <w:endnote w:type="continuationSeparator" w:id="0">
    <w:p w14:paraId="777A068C" w14:textId="77777777" w:rsidR="00EF0C21" w:rsidRDefault="00EF0C21"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08B7" w14:textId="5B468DFC" w:rsidR="00C3513F" w:rsidRPr="00FC06FD" w:rsidRDefault="00EC79EF" w:rsidP="00C3513F">
    <w:pPr>
      <w:pStyle w:val="Footer"/>
      <w:pBdr>
        <w:top w:val="single" w:sz="4" w:space="1" w:color="auto"/>
      </w:pBdr>
      <w:jc w:val="center"/>
      <w:rPr>
        <w:sz w:val="18"/>
        <w:szCs w:val="18"/>
        <w:lang w:val="it-IT"/>
      </w:rPr>
    </w:pPr>
    <w:r w:rsidRPr="00FC06FD">
      <w:rPr>
        <w:sz w:val="18"/>
        <w:szCs w:val="18"/>
        <w:lang w:val="it-IT"/>
      </w:rPr>
      <w:t xml:space="preserve">Adresa: Bulevardi Blu, nr. 492 Kamëz, tel.: +355 47 200 177, e-mail: </w:t>
    </w:r>
    <w:hyperlink r:id="rId1" w:history="1">
      <w:r w:rsidRPr="00FC06FD">
        <w:rPr>
          <w:rStyle w:val="Hyperlink"/>
          <w:sz w:val="18"/>
          <w:szCs w:val="18"/>
          <w:lang w:val="it-IT"/>
        </w:rPr>
        <w:t>bashkiakamez@gmail.com</w:t>
      </w:r>
    </w:hyperlink>
    <w:r w:rsidRPr="00FC06FD">
      <w:rPr>
        <w:sz w:val="18"/>
        <w:szCs w:val="18"/>
        <w:lang w:val="it-IT"/>
      </w:rPr>
      <w:t xml:space="preserve">, </w:t>
    </w:r>
    <w:r w:rsidR="005A632F" w:rsidRPr="00FC06FD">
      <w:rPr>
        <w:sz w:val="18"/>
        <w:szCs w:val="18"/>
        <w:lang w:val="it-IT"/>
      </w:rPr>
      <w:t>w</w:t>
    </w:r>
    <w:r w:rsidRPr="00FC06FD">
      <w:rPr>
        <w:sz w:val="18"/>
        <w:szCs w:val="18"/>
        <w:lang w:val="it-IT"/>
      </w:rPr>
      <w:t xml:space="preserve">eb: </w:t>
    </w:r>
    <w:r w:rsidR="005A632F" w:rsidRPr="00FC06FD">
      <w:rPr>
        <w:sz w:val="18"/>
        <w:szCs w:val="18"/>
        <w:lang w:val="it-IT"/>
      </w:rPr>
      <w:t>www</w:t>
    </w:r>
    <w:r w:rsidRPr="00FC06FD">
      <w:rPr>
        <w:sz w:val="18"/>
        <w:szCs w:val="18"/>
        <w:lang w:val="it-IT"/>
      </w:rPr>
      <w:t>.kamza.gov.al</w:t>
    </w:r>
  </w:p>
  <w:p w14:paraId="21473A4F" w14:textId="77777777" w:rsidR="00D05EDA" w:rsidRPr="00FC06FD" w:rsidRDefault="00EF0C21" w:rsidP="00C3513F">
    <w:pPr>
      <w:pStyle w:val="Footer"/>
      <w:rPr>
        <w:szCs w:val="2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1FA52" w14:textId="77777777" w:rsidR="00EF0C21" w:rsidRDefault="00EF0C21" w:rsidP="005A632F">
      <w:pPr>
        <w:spacing w:after="0" w:line="240" w:lineRule="auto"/>
      </w:pPr>
      <w:r>
        <w:separator/>
      </w:r>
    </w:p>
  </w:footnote>
  <w:footnote w:type="continuationSeparator" w:id="0">
    <w:p w14:paraId="1B82E176" w14:textId="77777777" w:rsidR="00EF0C21" w:rsidRDefault="00EF0C21" w:rsidP="005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EF0C21"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1D83A3"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F0F97A9" w14:textId="77777777" w:rsidR="00D05EDA" w:rsidRDefault="00511BE1"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6659CD"/>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
  </w:num>
  <w:num w:numId="3">
    <w:abstractNumId w:val="3"/>
  </w:num>
  <w:num w:numId="4">
    <w:abstractNumId w:val="8"/>
  </w:num>
  <w:num w:numId="5">
    <w:abstractNumId w:val="23"/>
  </w:num>
  <w:num w:numId="6">
    <w:abstractNumId w:val="14"/>
  </w:num>
  <w:num w:numId="7">
    <w:abstractNumId w:val="21"/>
  </w:num>
  <w:num w:numId="8">
    <w:abstractNumId w:val="12"/>
  </w:num>
  <w:num w:numId="9">
    <w:abstractNumId w:val="18"/>
  </w:num>
  <w:num w:numId="10">
    <w:abstractNumId w:val="20"/>
  </w:num>
  <w:num w:numId="11">
    <w:abstractNumId w:val="10"/>
  </w:num>
  <w:num w:numId="12">
    <w:abstractNumId w:val="9"/>
  </w:num>
  <w:num w:numId="13">
    <w:abstractNumId w:val="11"/>
  </w:num>
  <w:num w:numId="14">
    <w:abstractNumId w:val="17"/>
  </w:num>
  <w:num w:numId="15">
    <w:abstractNumId w:val="0"/>
  </w:num>
  <w:num w:numId="16">
    <w:abstractNumId w:val="15"/>
  </w:num>
  <w:num w:numId="17">
    <w:abstractNumId w:val="6"/>
  </w:num>
  <w:num w:numId="18">
    <w:abstractNumId w:val="5"/>
  </w:num>
  <w:num w:numId="19">
    <w:abstractNumId w:val="13"/>
  </w:num>
  <w:num w:numId="20">
    <w:abstractNumId w:val="1"/>
  </w:num>
  <w:num w:numId="21">
    <w:abstractNumId w:val="7"/>
  </w:num>
  <w:num w:numId="22">
    <w:abstractNumId w:val="1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9A"/>
    <w:rsid w:val="00032CB2"/>
    <w:rsid w:val="0006329E"/>
    <w:rsid w:val="00091C1A"/>
    <w:rsid w:val="000C2B11"/>
    <w:rsid w:val="000D03DF"/>
    <w:rsid w:val="00113C24"/>
    <w:rsid w:val="00133E4D"/>
    <w:rsid w:val="0013634D"/>
    <w:rsid w:val="00151EC5"/>
    <w:rsid w:val="00197E57"/>
    <w:rsid w:val="001A2FB6"/>
    <w:rsid w:val="002039C3"/>
    <w:rsid w:val="002117C7"/>
    <w:rsid w:val="00220B9A"/>
    <w:rsid w:val="002211B2"/>
    <w:rsid w:val="00230C1A"/>
    <w:rsid w:val="0024117A"/>
    <w:rsid w:val="002442C0"/>
    <w:rsid w:val="00260727"/>
    <w:rsid w:val="002655B8"/>
    <w:rsid w:val="00281204"/>
    <w:rsid w:val="00286372"/>
    <w:rsid w:val="002E2A3C"/>
    <w:rsid w:val="00303852"/>
    <w:rsid w:val="0031578B"/>
    <w:rsid w:val="003224B0"/>
    <w:rsid w:val="00322FCE"/>
    <w:rsid w:val="00324D4A"/>
    <w:rsid w:val="00350C21"/>
    <w:rsid w:val="00357678"/>
    <w:rsid w:val="003636EE"/>
    <w:rsid w:val="003825B9"/>
    <w:rsid w:val="00396A8F"/>
    <w:rsid w:val="00417525"/>
    <w:rsid w:val="0042429B"/>
    <w:rsid w:val="00477776"/>
    <w:rsid w:val="004829BF"/>
    <w:rsid w:val="004E1541"/>
    <w:rsid w:val="004F7A98"/>
    <w:rsid w:val="0051012F"/>
    <w:rsid w:val="00511BE1"/>
    <w:rsid w:val="00564211"/>
    <w:rsid w:val="005A0B05"/>
    <w:rsid w:val="005A632F"/>
    <w:rsid w:val="005E1C65"/>
    <w:rsid w:val="006420D1"/>
    <w:rsid w:val="00643287"/>
    <w:rsid w:val="00677948"/>
    <w:rsid w:val="00687224"/>
    <w:rsid w:val="006B43E0"/>
    <w:rsid w:val="006C2F95"/>
    <w:rsid w:val="00701C1E"/>
    <w:rsid w:val="00714D85"/>
    <w:rsid w:val="00722860"/>
    <w:rsid w:val="0072736F"/>
    <w:rsid w:val="0072795E"/>
    <w:rsid w:val="00750230"/>
    <w:rsid w:val="00756466"/>
    <w:rsid w:val="00766654"/>
    <w:rsid w:val="00774240"/>
    <w:rsid w:val="0079186F"/>
    <w:rsid w:val="00862001"/>
    <w:rsid w:val="0087174F"/>
    <w:rsid w:val="00892114"/>
    <w:rsid w:val="008B1D59"/>
    <w:rsid w:val="008D6830"/>
    <w:rsid w:val="00904F32"/>
    <w:rsid w:val="009065A4"/>
    <w:rsid w:val="009149CF"/>
    <w:rsid w:val="00951070"/>
    <w:rsid w:val="009523D6"/>
    <w:rsid w:val="0099499F"/>
    <w:rsid w:val="009A577F"/>
    <w:rsid w:val="009E29AA"/>
    <w:rsid w:val="00A541DB"/>
    <w:rsid w:val="00A6262A"/>
    <w:rsid w:val="00AB1C3C"/>
    <w:rsid w:val="00AD138B"/>
    <w:rsid w:val="00B105EA"/>
    <w:rsid w:val="00B3203E"/>
    <w:rsid w:val="00B47D15"/>
    <w:rsid w:val="00B66984"/>
    <w:rsid w:val="00B677B3"/>
    <w:rsid w:val="00B934C0"/>
    <w:rsid w:val="00BC4A79"/>
    <w:rsid w:val="00BC6134"/>
    <w:rsid w:val="00BE3705"/>
    <w:rsid w:val="00BE6C4A"/>
    <w:rsid w:val="00C00C04"/>
    <w:rsid w:val="00C224FF"/>
    <w:rsid w:val="00C8716A"/>
    <w:rsid w:val="00CA038B"/>
    <w:rsid w:val="00CC47E1"/>
    <w:rsid w:val="00CF0BF3"/>
    <w:rsid w:val="00D04F63"/>
    <w:rsid w:val="00D079BD"/>
    <w:rsid w:val="00D6503A"/>
    <w:rsid w:val="00DB1C9D"/>
    <w:rsid w:val="00DB5055"/>
    <w:rsid w:val="00DC25B4"/>
    <w:rsid w:val="00DD460B"/>
    <w:rsid w:val="00DE7A8B"/>
    <w:rsid w:val="00E21A99"/>
    <w:rsid w:val="00E25BF9"/>
    <w:rsid w:val="00E31B59"/>
    <w:rsid w:val="00E340A3"/>
    <w:rsid w:val="00E6205D"/>
    <w:rsid w:val="00E84C82"/>
    <w:rsid w:val="00E865BF"/>
    <w:rsid w:val="00E9485A"/>
    <w:rsid w:val="00EC79EF"/>
    <w:rsid w:val="00EE7A7F"/>
    <w:rsid w:val="00EF0C21"/>
    <w:rsid w:val="00EF697D"/>
    <w:rsid w:val="00F143FD"/>
    <w:rsid w:val="00F2631F"/>
    <w:rsid w:val="00F37EC2"/>
    <w:rsid w:val="00F55545"/>
    <w:rsid w:val="00F80D58"/>
    <w:rsid w:val="00F8792C"/>
    <w:rsid w:val="00FA679D"/>
    <w:rsid w:val="00FB0169"/>
    <w:rsid w:val="00FC06FD"/>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95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3D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952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3D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239</cp:revision>
  <dcterms:created xsi:type="dcterms:W3CDTF">2019-09-17T11:17:00Z</dcterms:created>
  <dcterms:modified xsi:type="dcterms:W3CDTF">2020-06-30T08:57:00Z</dcterms:modified>
</cp:coreProperties>
</file>