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17387481" w:rsidR="00DB1C9D" w:rsidRPr="00324D4A" w:rsidRDefault="00324D4A" w:rsidP="00324D4A">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sidR="0083591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00835918">
        <w:rPr>
          <w:rFonts w:ascii="Times New Roman" w:hAnsi="Times New Roman" w:cs="Times New Roman"/>
          <w:i/>
          <w:sz w:val="24"/>
          <w:szCs w:val="24"/>
          <w:lang w:val="sq-AL"/>
        </w:rPr>
        <w:t>Kamëz më____.____.</w:t>
      </w:r>
      <w:r w:rsidR="00DB1B80">
        <w:rPr>
          <w:rFonts w:ascii="Times New Roman" w:hAnsi="Times New Roman" w:cs="Times New Roman"/>
          <w:i/>
          <w:sz w:val="24"/>
          <w:szCs w:val="24"/>
          <w:lang w:val="sq-AL"/>
        </w:rPr>
        <w:t>2021</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265EF5D3"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(Shpallje për Lëvizje Paralele, Pranim në Shërbimin Civil)</w:t>
      </w:r>
    </w:p>
    <w:p w14:paraId="1E71598D" w14:textId="2015A2D2" w:rsidR="00F143FD" w:rsidRDefault="005E1C65" w:rsidP="00F143FD">
      <w:pPr>
        <w:ind w:firstLine="720"/>
        <w:jc w:val="both"/>
        <w:rPr>
          <w:rFonts w:ascii="Times New Roman" w:hAnsi="Times New Roman" w:cs="Times New Roman"/>
          <w:sz w:val="24"/>
          <w:szCs w:val="24"/>
          <w:shd w:val="clear" w:color="auto" w:fill="FFFFFF"/>
        </w:rPr>
      </w:pPr>
      <w:r w:rsidRPr="00B63E98">
        <w:rPr>
          <w:rFonts w:ascii="Times New Roman" w:hAnsi="Times New Roman" w:cs="Times New Roman"/>
          <w:sz w:val="24"/>
          <w:szCs w:val="24"/>
        </w:rPr>
        <w:t xml:space="preserve"> </w:t>
      </w:r>
      <w:r w:rsidR="00F143FD" w:rsidRPr="00B63E98">
        <w:rPr>
          <w:rFonts w:ascii="Times New Roman" w:hAnsi="Times New Roman" w:cs="Times New Roman"/>
          <w:sz w:val="24"/>
          <w:szCs w:val="24"/>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00F143FD" w:rsidRPr="00B63E98">
        <w:rPr>
          <w:rFonts w:ascii="Times New Roman" w:hAnsi="Times New Roman" w:cs="Times New Roman"/>
          <w:sz w:val="24"/>
          <w:szCs w:val="24"/>
          <w:shd w:val="clear" w:color="auto" w:fill="FFFFFF"/>
        </w:rPr>
        <w:t>Bashkia Kam</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z njofton se n</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 xml:space="preserve"> administrat</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n</w:t>
      </w:r>
      <w:r w:rsidR="00F143FD">
        <w:rPr>
          <w:rFonts w:ascii="Times New Roman" w:hAnsi="Times New Roman" w:cs="Times New Roman"/>
          <w:sz w:val="24"/>
          <w:szCs w:val="24"/>
          <w:shd w:val="clear" w:color="auto" w:fill="FFFFFF"/>
        </w:rPr>
        <w:t xml:space="preserve"> e Bashkisë Kamëz ka </w:t>
      </w:r>
      <w:r w:rsidR="00835918">
        <w:rPr>
          <w:rFonts w:ascii="Times New Roman" w:hAnsi="Times New Roman" w:cs="Times New Roman"/>
          <w:b/>
          <w:bCs/>
          <w:sz w:val="24"/>
          <w:szCs w:val="24"/>
          <w:shd w:val="clear" w:color="auto" w:fill="FFFFFF"/>
        </w:rPr>
        <w:t>3</w:t>
      </w:r>
      <w:r w:rsidR="00F143FD">
        <w:rPr>
          <w:rFonts w:ascii="Times New Roman" w:hAnsi="Times New Roman" w:cs="Times New Roman"/>
          <w:sz w:val="24"/>
          <w:szCs w:val="24"/>
          <w:shd w:val="clear" w:color="auto" w:fill="FFFFFF"/>
        </w:rPr>
        <w:t xml:space="preserve"> vende</w:t>
      </w:r>
      <w:r w:rsidR="00F143FD" w:rsidRPr="00B63E98">
        <w:rPr>
          <w:rFonts w:ascii="Times New Roman" w:hAnsi="Times New Roman" w:cs="Times New Roman"/>
          <w:sz w:val="24"/>
          <w:szCs w:val="24"/>
          <w:shd w:val="clear" w:color="auto" w:fill="FFFFFF"/>
        </w:rPr>
        <w:t xml:space="preserve"> t</w:t>
      </w:r>
      <w:r w:rsidR="00F143FD">
        <w:rPr>
          <w:rFonts w:ascii="Times New Roman" w:hAnsi="Times New Roman" w:cs="Times New Roman"/>
          <w:sz w:val="24"/>
          <w:szCs w:val="24"/>
          <w:shd w:val="clear" w:color="auto" w:fill="FFFFFF"/>
        </w:rPr>
        <w:t>ë lira</w:t>
      </w:r>
      <w:r w:rsidR="00F143FD" w:rsidRPr="00B63E98">
        <w:rPr>
          <w:rFonts w:ascii="Times New Roman" w:hAnsi="Times New Roman" w:cs="Times New Roman"/>
          <w:sz w:val="24"/>
          <w:szCs w:val="24"/>
          <w:shd w:val="clear" w:color="auto" w:fill="FFFFFF"/>
        </w:rPr>
        <w:t xml:space="preserve"> pune n</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 xml:space="preserve"> pozicionin:</w:t>
      </w:r>
    </w:p>
    <w:p w14:paraId="54A2D65C" w14:textId="5D8B9E67" w:rsidR="005E1C65" w:rsidRPr="005A632F" w:rsidRDefault="00C00C04" w:rsidP="00F143FD">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Specialist</w:t>
      </w:r>
      <w:r w:rsidR="005E1C65" w:rsidRPr="005A632F">
        <w:rPr>
          <w:rFonts w:ascii="Times New Roman" w:hAnsi="Times New Roman" w:cs="Times New Roman"/>
          <w:b/>
          <w:sz w:val="24"/>
          <w:szCs w:val="24"/>
          <w:shd w:val="clear" w:color="auto" w:fill="FFFFFF"/>
        </w:rPr>
        <w:t xml:space="preserve"> </w:t>
      </w:r>
      <w:r w:rsidR="00F143FD">
        <w:rPr>
          <w:rFonts w:ascii="Times New Roman" w:hAnsi="Times New Roman" w:cs="Times New Roman"/>
          <w:b/>
          <w:sz w:val="24"/>
          <w:szCs w:val="24"/>
          <w:shd w:val="clear" w:color="auto" w:fill="FFFFFF"/>
        </w:rPr>
        <w:t>i</w:t>
      </w:r>
      <w:r>
        <w:rPr>
          <w:rFonts w:ascii="Times New Roman" w:hAnsi="Times New Roman" w:cs="Times New Roman"/>
          <w:b/>
          <w:sz w:val="24"/>
          <w:szCs w:val="24"/>
          <w:shd w:val="clear" w:color="auto" w:fill="FFFFFF"/>
        </w:rPr>
        <w:t xml:space="preserve"> </w:t>
      </w:r>
      <w:r w:rsidR="00835918">
        <w:rPr>
          <w:rFonts w:ascii="Times New Roman" w:hAnsi="Times New Roman" w:cs="Times New Roman"/>
          <w:b/>
          <w:sz w:val="24"/>
          <w:szCs w:val="24"/>
          <w:shd w:val="clear" w:color="auto" w:fill="FFFFFF"/>
        </w:rPr>
        <w:t>Sektorit te Kontabilizimit dhe Analizes</w:t>
      </w:r>
      <w:r w:rsidR="00E9317C">
        <w:rPr>
          <w:rFonts w:ascii="Times New Roman" w:hAnsi="Times New Roman" w:cs="Times New Roman"/>
          <w:b/>
          <w:sz w:val="24"/>
          <w:szCs w:val="24"/>
          <w:shd w:val="clear" w:color="auto" w:fill="FFFFFF"/>
        </w:rPr>
        <w:t xml:space="preserve"> </w:t>
      </w:r>
      <w:proofErr w:type="gramStart"/>
      <w:r w:rsidR="00E9317C">
        <w:rPr>
          <w:rFonts w:ascii="Times New Roman" w:hAnsi="Times New Roman" w:cs="Times New Roman"/>
          <w:b/>
          <w:sz w:val="24"/>
          <w:szCs w:val="24"/>
          <w:shd w:val="clear" w:color="auto" w:fill="FFFFFF"/>
        </w:rPr>
        <w:t xml:space="preserve">se </w:t>
      </w:r>
      <w:bookmarkStart w:id="0" w:name="_GoBack"/>
      <w:bookmarkEnd w:id="0"/>
      <w:r w:rsidR="00FE6138">
        <w:rPr>
          <w:rFonts w:ascii="Times New Roman" w:hAnsi="Times New Roman" w:cs="Times New Roman"/>
          <w:b/>
          <w:sz w:val="24"/>
          <w:szCs w:val="24"/>
          <w:shd w:val="clear" w:color="auto" w:fill="FFFFFF"/>
        </w:rPr>
        <w:t xml:space="preserve"> Detyrimeve</w:t>
      </w:r>
      <w:proofErr w:type="gramEnd"/>
      <w:r w:rsidR="005E1C65" w:rsidRPr="005A632F">
        <w:rPr>
          <w:rFonts w:ascii="Times New Roman" w:hAnsi="Times New Roman" w:cs="Times New Roman"/>
          <w:b/>
          <w:sz w:val="24"/>
          <w:szCs w:val="24"/>
          <w:shd w:val="clear" w:color="auto" w:fill="FFFFFF"/>
        </w:rPr>
        <w:t xml:space="preserve">, Bashkia Kamëz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02BFCA26" w:rsidR="005E1C65" w:rsidRPr="001C61D8" w:rsidRDefault="0039732D" w:rsidP="000D24F5">
            <w:pPr>
              <w:pStyle w:val="Default"/>
              <w:jc w:val="center"/>
              <w:rPr>
                <w:rFonts w:ascii="Times New Roman" w:hAnsi="Times New Roman" w:cs="Times New Roman"/>
                <w:color w:val="auto"/>
              </w:rPr>
            </w:pPr>
            <w:r>
              <w:rPr>
                <w:rFonts w:ascii="Times New Roman" w:hAnsi="Times New Roman" w:cs="Times New Roman"/>
                <w:b/>
                <w:bCs/>
                <w:color w:val="C00000"/>
              </w:rPr>
              <w:t>04</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sidR="00A6262A">
              <w:rPr>
                <w:rFonts w:ascii="Times New Roman" w:hAnsi="Times New Roman" w:cs="Times New Roman"/>
                <w:b/>
                <w:bCs/>
                <w:color w:val="C00000"/>
              </w:rPr>
              <w:t>2</w:t>
            </w:r>
            <w:r w:rsidR="005E1C65" w:rsidRPr="001C61D8">
              <w:rPr>
                <w:rFonts w:ascii="Times New Roman" w:hAnsi="Times New Roman" w:cs="Times New Roman"/>
                <w:b/>
                <w:bCs/>
                <w:color w:val="C00000"/>
              </w:rPr>
              <w:t>. 20</w:t>
            </w:r>
            <w:r>
              <w:rPr>
                <w:rFonts w:ascii="Times New Roman" w:hAnsi="Times New Roman" w:cs="Times New Roman"/>
                <w:b/>
                <w:bCs/>
                <w:color w:val="C00000"/>
              </w:rPr>
              <w:t>21</w:t>
            </w: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17AF8233" w:rsidR="002442C0" w:rsidRPr="001C61D8" w:rsidRDefault="0039732D"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11</w:t>
            </w:r>
            <w:r w:rsidR="002442C0" w:rsidRPr="001C61D8">
              <w:rPr>
                <w:rFonts w:ascii="Times New Roman" w:hAnsi="Times New Roman" w:cs="Times New Roman"/>
                <w:b/>
                <w:bCs/>
                <w:color w:val="C00000"/>
              </w:rPr>
              <w:t>.0</w:t>
            </w:r>
            <w:r w:rsidR="00A6262A">
              <w:rPr>
                <w:rFonts w:ascii="Times New Roman" w:hAnsi="Times New Roman" w:cs="Times New Roman"/>
                <w:b/>
                <w:bCs/>
                <w:color w:val="C00000"/>
              </w:rPr>
              <w:t>2</w:t>
            </w:r>
            <w:r w:rsidR="002442C0" w:rsidRPr="001C61D8">
              <w:rPr>
                <w:rFonts w:ascii="Times New Roman" w:hAnsi="Times New Roman" w:cs="Times New Roman"/>
                <w:b/>
                <w:bCs/>
                <w:color w:val="C00000"/>
              </w:rPr>
              <w:t>. 20</w:t>
            </w:r>
            <w:r>
              <w:rPr>
                <w:rFonts w:ascii="Times New Roman" w:hAnsi="Times New Roman" w:cs="Times New Roman"/>
                <w:b/>
                <w:bCs/>
                <w:color w:val="C00000"/>
              </w:rPr>
              <w:t>21</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6FA65C4F"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r>
        <w:rPr>
          <w:rFonts w:ascii="Calibri" w:hAnsi="Calibri" w:cs="Calibri"/>
          <w:b/>
          <w:bCs/>
          <w:color w:val="C00000"/>
          <w:sz w:val="28"/>
          <w:szCs w:val="28"/>
        </w:rPr>
        <w:t>Përshkrimi përgjithësues i punës për pozicionet si më sipër është:</w:t>
      </w:r>
    </w:p>
    <w:p w14:paraId="5C303D95" w14:textId="77777777" w:rsidR="00701C1E" w:rsidRDefault="00701C1E" w:rsidP="00701C1E">
      <w:pPr>
        <w:widowControl w:val="0"/>
        <w:autoSpaceDE w:val="0"/>
        <w:autoSpaceDN w:val="0"/>
        <w:adjustRightInd w:val="0"/>
        <w:spacing w:after="0" w:line="239" w:lineRule="auto"/>
        <w:rPr>
          <w:rFonts w:ascii="Calibri" w:hAnsi="Calibri" w:cs="Calibri"/>
          <w:b/>
          <w:bCs/>
          <w:color w:val="C00000"/>
          <w:sz w:val="28"/>
          <w:szCs w:val="28"/>
        </w:rPr>
      </w:pP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5862B9EC" w14:textId="77777777" w:rsidR="00FE6138" w:rsidRPr="001C73FF" w:rsidRDefault="00FE6138" w:rsidP="00FE6138">
      <w:pPr>
        <w:pStyle w:val="ListParagraph"/>
        <w:numPr>
          <w:ilvl w:val="0"/>
          <w:numId w:val="26"/>
        </w:numPr>
        <w:spacing w:after="160" w:line="259" w:lineRule="auto"/>
      </w:pPr>
      <w:r w:rsidRPr="001C73FF">
        <w:t xml:space="preserve">Është nëpunësi civil përgjegjës për kontabilizimin e faturave në sistemin elektronik dhe përgatitjen e analizave. </w:t>
      </w:r>
    </w:p>
    <w:p w14:paraId="5E837448" w14:textId="77777777" w:rsidR="00FE6138" w:rsidRPr="001C73FF" w:rsidRDefault="00FE6138" w:rsidP="00FE6138">
      <w:pPr>
        <w:pStyle w:val="ListParagraph"/>
        <w:numPr>
          <w:ilvl w:val="0"/>
          <w:numId w:val="26"/>
        </w:numPr>
        <w:spacing w:after="160" w:line="259" w:lineRule="auto"/>
      </w:pPr>
      <w:r w:rsidRPr="001C73FF">
        <w:t xml:space="preserve">Bënë kontabilizmin e faturave të drejtorive që gjenerojn të ardhura dhe pajis personin kërkues me faturën përkatëse. </w:t>
      </w:r>
    </w:p>
    <w:p w14:paraId="7410CBBD" w14:textId="77777777" w:rsidR="00FE6138" w:rsidRPr="001C73FF" w:rsidRDefault="00FE6138" w:rsidP="00FE6138">
      <w:pPr>
        <w:pStyle w:val="ListParagraph"/>
        <w:numPr>
          <w:ilvl w:val="0"/>
          <w:numId w:val="26"/>
        </w:numPr>
        <w:spacing w:after="160" w:line="259" w:lineRule="auto"/>
      </w:pPr>
      <w:r w:rsidRPr="001C73FF">
        <w:t xml:space="preserve">Raporton në mënyrë periodike tek përgjegjësi i sektorit. </w:t>
      </w:r>
    </w:p>
    <w:p w14:paraId="43650CD8" w14:textId="77777777" w:rsidR="00FE6138" w:rsidRPr="001C73FF" w:rsidRDefault="00FE6138" w:rsidP="00FE6138">
      <w:pPr>
        <w:pStyle w:val="ListParagraph"/>
        <w:numPr>
          <w:ilvl w:val="0"/>
          <w:numId w:val="26"/>
        </w:numPr>
        <w:spacing w:after="160" w:line="259" w:lineRule="auto"/>
      </w:pPr>
      <w:r w:rsidRPr="001C73FF">
        <w:t xml:space="preserve">Bënë analiza statistikore </w:t>
      </w:r>
      <w:proofErr w:type="gramStart"/>
      <w:r w:rsidRPr="001C73FF">
        <w:t>sa</w:t>
      </w:r>
      <w:proofErr w:type="gramEnd"/>
      <w:r w:rsidRPr="001C73FF">
        <w:t xml:space="preserve"> herë </w:t>
      </w:r>
      <w:r>
        <w:t>i kërkohet nga</w:t>
      </w:r>
      <w:r w:rsidRPr="001C73FF">
        <w:t xml:space="preserve"> përgjegjësi i sektorit ose drejtori. </w:t>
      </w:r>
    </w:p>
    <w:p w14:paraId="16AA85A0" w14:textId="77777777" w:rsidR="00FE6138" w:rsidRPr="001C73FF" w:rsidRDefault="00FE6138" w:rsidP="00FE6138">
      <w:pPr>
        <w:pStyle w:val="ListParagraph"/>
        <w:numPr>
          <w:ilvl w:val="0"/>
          <w:numId w:val="26"/>
        </w:numPr>
        <w:spacing w:after="160" w:line="259" w:lineRule="auto"/>
      </w:pPr>
      <w:r w:rsidRPr="001C73FF">
        <w:t xml:space="preserve">Raporton tek përgjegjësi i sektorit për gjëndjen e debive për drejtorit që gjenerojn të ardhura. </w:t>
      </w:r>
    </w:p>
    <w:p w14:paraId="26D505B9" w14:textId="77777777" w:rsidR="00FE6138" w:rsidRPr="001C73FF" w:rsidRDefault="00FE6138" w:rsidP="00FE6138">
      <w:pPr>
        <w:pStyle w:val="ListParagraph"/>
        <w:numPr>
          <w:ilvl w:val="0"/>
          <w:numId w:val="26"/>
        </w:numPr>
        <w:spacing w:after="160" w:line="259" w:lineRule="auto"/>
      </w:pPr>
      <w:r w:rsidRPr="001C73FF">
        <w:t xml:space="preserve">Në datën 30 të </w:t>
      </w:r>
      <w:r>
        <w:t>cdo muaji</w:t>
      </w:r>
      <w:r w:rsidRPr="001C73FF">
        <w:t xml:space="preserve"> rakordon me drejtorit përkatëse për faturat e kontabilizuara. </w:t>
      </w:r>
    </w:p>
    <w:p w14:paraId="55493F55" w14:textId="77777777" w:rsidR="00FE6138" w:rsidRPr="001C73FF" w:rsidRDefault="00FE6138" w:rsidP="00FE6138">
      <w:pPr>
        <w:pStyle w:val="ListParagraph"/>
        <w:numPr>
          <w:ilvl w:val="0"/>
          <w:numId w:val="26"/>
        </w:numPr>
        <w:spacing w:after="200" w:line="276" w:lineRule="auto"/>
        <w:jc w:val="both"/>
        <w:rPr>
          <w:lang w:val="it-IT"/>
        </w:rPr>
      </w:pPr>
      <w:r w:rsidRPr="001C73FF">
        <w:rPr>
          <w:lang w:val="it-IT"/>
        </w:rPr>
        <w:t>Përditëson të dhënat në mënyrë periodike.</w:t>
      </w:r>
    </w:p>
    <w:p w14:paraId="760F7166" w14:textId="77777777" w:rsidR="00FE6138" w:rsidRPr="001C73FF" w:rsidRDefault="00FE6138" w:rsidP="00FE6138">
      <w:pPr>
        <w:pStyle w:val="ListParagraph"/>
        <w:numPr>
          <w:ilvl w:val="0"/>
          <w:numId w:val="26"/>
        </w:numPr>
        <w:spacing w:after="200" w:line="276" w:lineRule="auto"/>
        <w:jc w:val="both"/>
        <w:rPr>
          <w:lang w:val="nb-NO"/>
        </w:rPr>
      </w:pPr>
      <w:r w:rsidRPr="001C73FF">
        <w:rPr>
          <w:lang w:val="nb-NO"/>
        </w:rPr>
        <w:t>Respekton etikën dhe disiplinën në punë.</w:t>
      </w:r>
    </w:p>
    <w:p w14:paraId="497E47DF" w14:textId="77777777" w:rsidR="00FE6138" w:rsidRPr="001C73FF" w:rsidRDefault="00FE6138" w:rsidP="00FE6138">
      <w:pPr>
        <w:pStyle w:val="ListParagraph"/>
        <w:numPr>
          <w:ilvl w:val="0"/>
          <w:numId w:val="26"/>
        </w:numPr>
        <w:spacing w:after="200" w:line="276" w:lineRule="auto"/>
        <w:jc w:val="both"/>
        <w:rPr>
          <w:lang w:val="nb-NO"/>
        </w:rPr>
      </w:pPr>
      <w:r w:rsidRPr="001C73FF">
        <w:rPr>
          <w:lang w:val="nb-NO"/>
        </w:rPr>
        <w:lastRenderedPageBreak/>
        <w:t>Zbaton me përpikmëri dhe nivel të lartë profesional detyrat qe i ngarkohen nga drejtori dhe përgjegjësi i sektorit.</w:t>
      </w:r>
    </w:p>
    <w:p w14:paraId="0C980C8F" w14:textId="77777777" w:rsidR="00FE6138" w:rsidRPr="001C73FF" w:rsidRDefault="00FE6138" w:rsidP="00FE6138">
      <w:pPr>
        <w:pStyle w:val="ListParagraph"/>
        <w:numPr>
          <w:ilvl w:val="0"/>
          <w:numId w:val="26"/>
        </w:numPr>
        <w:spacing w:after="200" w:line="276" w:lineRule="auto"/>
        <w:jc w:val="both"/>
        <w:rPr>
          <w:lang w:val="nb-NO"/>
        </w:rPr>
      </w:pPr>
      <w:r w:rsidRPr="001C73FF">
        <w:rPr>
          <w:lang w:val="nb-NO"/>
        </w:rPr>
        <w:t>Punon në vazhdimësi për rritjen e aftësive vetjake tekniko-profesionale, në funksion të plotësimit sa më të mirë të detyrës së ngarkuar por edhe të karrierës në shërbimin civil.</w:t>
      </w:r>
    </w:p>
    <w:p w14:paraId="4026758F" w14:textId="77777777" w:rsidR="00FE6138" w:rsidRPr="001C73FF" w:rsidRDefault="00FE6138" w:rsidP="00FE6138">
      <w:pPr>
        <w:pStyle w:val="ListParagraph"/>
        <w:numPr>
          <w:ilvl w:val="0"/>
          <w:numId w:val="26"/>
        </w:numPr>
        <w:spacing w:after="200" w:line="276" w:lineRule="auto"/>
        <w:jc w:val="both"/>
        <w:rPr>
          <w:lang w:val="nb-NO"/>
        </w:rPr>
      </w:pPr>
      <w:r w:rsidRPr="001C73FF">
        <w:rPr>
          <w:lang w:val="nb-NO"/>
        </w:rPr>
        <w:t>Zbaton detyrat e tjera të ngarkuar nga përgjegjësi i sektorit dhe drejtori.</w:t>
      </w:r>
    </w:p>
    <w:p w14:paraId="1E78BDDA" w14:textId="77777777" w:rsidR="00FE6138" w:rsidRDefault="00FE6138" w:rsidP="00FE6138">
      <w:pPr>
        <w:ind w:left="360"/>
      </w:pP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r w:rsidRPr="00C22422">
        <w:rPr>
          <w:rFonts w:eastAsia="Times New Roman"/>
        </w:rPr>
        <w:t>Kanë të drejtë të aplikojnë për këtë procedurë vetëm nëpunësit civilë të së njëjtës kategori, në të gjitha insitucionet pjesë e shërbimit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5C2721F4" w:rsidR="005E1C65" w:rsidRDefault="005E1C65" w:rsidP="005E1C65">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kushtet për lëvizjen paralele si vijon:</w:t>
      </w:r>
    </w:p>
    <w:p w14:paraId="644E7EDB" w14:textId="77777777" w:rsidR="00B677B3" w:rsidRDefault="00B677B3" w:rsidP="005E1C65">
      <w:pPr>
        <w:pStyle w:val="ListParagraph"/>
        <w:shd w:val="clear" w:color="auto" w:fill="FFFFFF"/>
        <w:spacing w:after="225"/>
        <w:ind w:left="360"/>
        <w:jc w:val="both"/>
        <w:rPr>
          <w:rFonts w:eastAsia="Times New Roman"/>
          <w:b/>
          <w:bCs/>
        </w:rPr>
      </w:pPr>
    </w:p>
    <w:p w14:paraId="13D136A3" w14:textId="77777777" w:rsidR="005E1C65" w:rsidRDefault="005E1C65" w:rsidP="00BE6C4A">
      <w:pPr>
        <w:pStyle w:val="ListParagraph"/>
        <w:numPr>
          <w:ilvl w:val="0"/>
          <w:numId w:val="2"/>
        </w:numPr>
        <w:shd w:val="clear" w:color="auto" w:fill="FFFFFF"/>
        <w:spacing w:after="225" w:line="360" w:lineRule="auto"/>
        <w:jc w:val="both"/>
        <w:rPr>
          <w:rFonts w:eastAsia="Times New Roman"/>
        </w:rPr>
      </w:pPr>
      <w:r w:rsidRPr="00D06CA9">
        <w:rPr>
          <w:rFonts w:eastAsia="Times New Roman"/>
        </w:rPr>
        <w:t>Të jenë nëpunës civilë të konfirmuar, brenda së njëjtës kategori</w:t>
      </w:r>
    </w:p>
    <w:p w14:paraId="5C29D34B" w14:textId="77777777" w:rsidR="005E1C65" w:rsidRPr="00D06CA9" w:rsidRDefault="005E1C65" w:rsidP="00BE6C4A">
      <w:pPr>
        <w:pStyle w:val="ListParagraph"/>
        <w:numPr>
          <w:ilvl w:val="0"/>
          <w:numId w:val="2"/>
        </w:numPr>
        <w:shd w:val="clear" w:color="auto" w:fill="FFFFFF"/>
        <w:spacing w:after="225" w:line="360" w:lineRule="auto"/>
        <w:jc w:val="both"/>
        <w:rPr>
          <w:rFonts w:eastAsia="Times New Roman"/>
          <w:b/>
          <w:bCs/>
        </w:rPr>
      </w:pPr>
      <w:r w:rsidRPr="00D06CA9">
        <w:rPr>
          <w:rFonts w:eastAsia="Times New Roman"/>
        </w:rPr>
        <w:t>Të mos kenë masë disiplinore në fuqi;</w:t>
      </w:r>
    </w:p>
    <w:p w14:paraId="4B9BDA68" w14:textId="77777777" w:rsidR="005E1C65" w:rsidRPr="00B671BB" w:rsidRDefault="005E1C65" w:rsidP="00BE6C4A">
      <w:pPr>
        <w:pStyle w:val="ListParagraph"/>
        <w:numPr>
          <w:ilvl w:val="0"/>
          <w:numId w:val="2"/>
        </w:numPr>
        <w:shd w:val="clear" w:color="auto" w:fill="FFFFFF"/>
        <w:spacing w:after="225" w:line="360" w:lineRule="auto"/>
        <w:jc w:val="both"/>
        <w:rPr>
          <w:rFonts w:eastAsia="Times New Roman"/>
          <w:b/>
          <w:bCs/>
        </w:rPr>
      </w:pPr>
      <w:r w:rsidRPr="00D06CA9">
        <w:rPr>
          <w:rFonts w:eastAsia="Times New Roman"/>
        </w:rPr>
        <w:t>Të kenë të paktën vlerësimin e fundit “mirë” apo “shumë mirë”.</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4CC123A1" w:rsidR="006420D1" w:rsidRDefault="005E1C65" w:rsidP="00303852">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kërkesat e posaçme si vijon</w:t>
      </w:r>
      <w:r w:rsidR="00303852">
        <w:rPr>
          <w:rFonts w:eastAsia="Times New Roman"/>
          <w:b/>
          <w:bCs/>
        </w:rPr>
        <w:t>:</w:t>
      </w:r>
    </w:p>
    <w:p w14:paraId="2880C363" w14:textId="77777777" w:rsidR="00BE6C4A" w:rsidRDefault="00BE6C4A" w:rsidP="00303852">
      <w:pPr>
        <w:pStyle w:val="ListParagraph"/>
        <w:shd w:val="clear" w:color="auto" w:fill="FFFFFF"/>
        <w:spacing w:after="225"/>
        <w:ind w:left="360"/>
        <w:jc w:val="both"/>
        <w:rPr>
          <w:rFonts w:eastAsia="Times New Roman"/>
          <w:b/>
          <w:bCs/>
        </w:rPr>
      </w:pPr>
    </w:p>
    <w:p w14:paraId="13477550" w14:textId="4827E1C3" w:rsidR="0006329E" w:rsidRPr="0006329E" w:rsidRDefault="002117C7" w:rsidP="0006329E">
      <w:pPr>
        <w:pStyle w:val="ListParagraph"/>
        <w:numPr>
          <w:ilvl w:val="0"/>
          <w:numId w:val="23"/>
        </w:numPr>
        <w:spacing w:after="200" w:line="276" w:lineRule="auto"/>
        <w:jc w:val="both"/>
        <w:rPr>
          <w:rFonts w:eastAsia="Calibri"/>
          <w:color w:val="000000"/>
          <w:lang w:val="it-IT"/>
        </w:rPr>
      </w:pPr>
      <w:r w:rsidRPr="00A4221C">
        <w:rPr>
          <w:rFonts w:ascii="Symbol" w:hAnsi="Symbol"/>
        </w:rPr>
        <w:sym w:font="Symbol" w:char="F0B7"/>
      </w:r>
      <w:r>
        <w:rPr>
          <w:rFonts w:eastAsia="Times New Roman"/>
          <w:color w:val="000000"/>
        </w:rPr>
        <w:t xml:space="preserve"> </w:t>
      </w:r>
      <w:r w:rsidR="0006329E" w:rsidRPr="0006329E">
        <w:rPr>
          <w:rFonts w:eastAsia="Calibri"/>
          <w:color w:val="000000"/>
          <w:lang w:val="it-IT"/>
        </w:rPr>
        <w:t>Të zotërojnë diplomë të nivelit</w:t>
      </w:r>
      <w:r w:rsidR="00F92B0A">
        <w:rPr>
          <w:rFonts w:eastAsia="Calibri"/>
          <w:color w:val="000000"/>
          <w:lang w:val="it-IT"/>
        </w:rPr>
        <w:t xml:space="preserve"> </w:t>
      </w:r>
      <w:r w:rsidR="006F712F">
        <w:rPr>
          <w:rFonts w:eastAsia="Calibri"/>
          <w:color w:val="000000"/>
          <w:lang w:val="it-IT"/>
        </w:rPr>
        <w:t>”Bachelor”</w:t>
      </w:r>
      <w:r w:rsidR="0006329E" w:rsidRPr="0006329E">
        <w:rPr>
          <w:rFonts w:eastAsia="Calibri"/>
          <w:color w:val="000000"/>
          <w:lang w:val="it-IT"/>
        </w:rPr>
        <w:t xml:space="preserve"> “Master Shkencor</w:t>
      </w:r>
      <w:r w:rsidR="00B3203E">
        <w:rPr>
          <w:rFonts w:eastAsia="Calibri"/>
          <w:color w:val="000000"/>
          <w:lang w:val="it-IT"/>
        </w:rPr>
        <w:t>/</w:t>
      </w:r>
      <w:r w:rsidR="00477776">
        <w:rPr>
          <w:rFonts w:eastAsia="Calibri"/>
          <w:color w:val="000000"/>
          <w:lang w:val="it-IT"/>
        </w:rPr>
        <w:t>Profesional</w:t>
      </w:r>
      <w:r w:rsidR="0006329E" w:rsidRPr="0006329E">
        <w:rPr>
          <w:rFonts w:eastAsia="Calibri"/>
          <w:color w:val="000000"/>
          <w:lang w:val="it-IT"/>
        </w:rPr>
        <w:t xml:space="preserve">”  </w:t>
      </w:r>
      <w:r w:rsidR="0006329E">
        <w:rPr>
          <w:rFonts w:eastAsia="Calibri"/>
          <w:color w:val="000000"/>
          <w:lang w:val="it-IT"/>
        </w:rPr>
        <w:t xml:space="preserve"> ne </w:t>
      </w:r>
      <w:r w:rsidR="0006329E" w:rsidRPr="0006329E">
        <w:rPr>
          <w:rFonts w:eastAsia="Calibri"/>
          <w:color w:val="000000"/>
          <w:lang w:val="it-IT"/>
        </w:rPr>
        <w:t xml:space="preserve"> Degen e Ekonomise, edhe diploma e nivelit “Bachelor” duhet të jetë në të njëjtën fushë, etj.</w:t>
      </w:r>
      <w:r w:rsidR="0006329E" w:rsidRPr="0006329E">
        <w:rPr>
          <w:rFonts w:eastAsia="Calibri"/>
          <w:lang w:val="it-IT"/>
        </w:rPr>
        <w:t>(</w:t>
      </w:r>
      <w:r w:rsidR="0006329E" w:rsidRPr="0006329E">
        <w:rPr>
          <w:rFonts w:eastAsia="Calibri"/>
          <w:i/>
          <w:lang w:val="it-IT"/>
        </w:rPr>
        <w:t>Diplomat të cilat janë marrë jashtë vendit, duhet të jenë të njohura paraprakisht pranë institucionit përgjegjës për njehsimin e diplomave sipas legjislacionit në fuqi).</w:t>
      </w:r>
    </w:p>
    <w:p w14:paraId="376C2746" w14:textId="77777777" w:rsidR="0006329E" w:rsidRPr="0006329E" w:rsidRDefault="0006329E" w:rsidP="0006329E">
      <w:pPr>
        <w:numPr>
          <w:ilvl w:val="0"/>
          <w:numId w:val="23"/>
        </w:numPr>
        <w:contextualSpacing/>
        <w:jc w:val="both"/>
        <w:rPr>
          <w:rFonts w:ascii="Times New Roman" w:eastAsia="Calibri" w:hAnsi="Times New Roman" w:cs="Times New Roman"/>
          <w:color w:val="000000"/>
          <w:sz w:val="24"/>
          <w:szCs w:val="24"/>
          <w:lang w:val="it-IT"/>
        </w:rPr>
      </w:pPr>
      <w:r w:rsidRPr="0006329E">
        <w:rPr>
          <w:rFonts w:ascii="Times New Roman" w:eastAsia="Calibri" w:hAnsi="Times New Roman" w:cs="Times New Roman"/>
          <w:color w:val="000000"/>
          <w:sz w:val="24"/>
          <w:szCs w:val="24"/>
          <w:lang w:val="it-IT"/>
        </w:rPr>
        <w:t>Përparësi përbën përvoja në administratën publike.</w:t>
      </w:r>
    </w:p>
    <w:p w14:paraId="4B2B7E86" w14:textId="77777777" w:rsidR="0006329E" w:rsidRPr="0006329E" w:rsidRDefault="0006329E" w:rsidP="0006329E">
      <w:pPr>
        <w:numPr>
          <w:ilvl w:val="0"/>
          <w:numId w:val="23"/>
        </w:numPr>
        <w:contextualSpacing/>
        <w:jc w:val="both"/>
        <w:rPr>
          <w:rFonts w:ascii="Times New Roman" w:eastAsia="Calibri" w:hAnsi="Times New Roman" w:cs="Times New Roman"/>
          <w:color w:val="000000"/>
          <w:sz w:val="24"/>
          <w:szCs w:val="24"/>
          <w:lang w:val="it-IT"/>
        </w:rPr>
      </w:pPr>
      <w:r w:rsidRPr="0006329E">
        <w:rPr>
          <w:rFonts w:ascii="Times New Roman" w:eastAsia="Calibri" w:hAnsi="Times New Roman" w:cs="Times New Roman"/>
          <w:color w:val="000000"/>
          <w:sz w:val="24"/>
          <w:szCs w:val="24"/>
          <w:lang w:val="it-IT"/>
        </w:rPr>
        <w:t>Të kenë aftësi të mira komunikuese dhe të punës në grup.</w:t>
      </w:r>
    </w:p>
    <w:p w14:paraId="0A8994C2" w14:textId="5EA1A934" w:rsidR="006420D1" w:rsidRPr="006420D1" w:rsidRDefault="006420D1" w:rsidP="0006329E">
      <w:pPr>
        <w:pStyle w:val="ListParagraph"/>
        <w:spacing w:line="360" w:lineRule="auto"/>
        <w:rPr>
          <w:lang w:val="it-IT"/>
        </w:rPr>
      </w:pPr>
    </w:p>
    <w:p w14:paraId="0384E439" w14:textId="581F2233" w:rsidR="005E1C65" w:rsidRPr="00057DAA" w:rsidRDefault="005E1C65" w:rsidP="005E1C65">
      <w:pPr>
        <w:shd w:val="clear" w:color="auto" w:fill="000000"/>
        <w:spacing w:after="225"/>
        <w:textAlignment w:val="center"/>
        <w:rPr>
          <w:rFonts w:ascii="Times New Roman" w:eastAsia="Times New Roman" w:hAnsi="Times New Roman" w:cs="Times New Roman"/>
          <w:b/>
          <w:bCs/>
        </w:rPr>
      </w:pPr>
      <w:r w:rsidRPr="00057DAA">
        <w:rPr>
          <w:rFonts w:ascii="Times New Roman" w:eastAsia="Times New Roman" w:hAnsi="Times New Roman" w:cs="Times New Roman"/>
          <w:b/>
          <w:bCs/>
          <w:sz w:val="24"/>
          <w:szCs w:val="24"/>
        </w:rPr>
        <w:t>1.2</w:t>
      </w:r>
      <w:r w:rsidRPr="00057DAA">
        <w:rPr>
          <w:rFonts w:eastAsia="Times New Roman"/>
          <w:b/>
          <w:bCs/>
        </w:rPr>
        <w:t xml:space="preserve"> </w:t>
      </w:r>
      <w:r w:rsidRPr="00057DAA">
        <w:rPr>
          <w:rFonts w:ascii="Times New Roman" w:eastAsia="Times New Roman" w:hAnsi="Times New Roman" w:cs="Times New Roman"/>
          <w:b/>
          <w:bCs/>
          <w:caps/>
        </w:rPr>
        <w:t>DOKUMENTACIONI, MËNYRA DHE AFATI I DORËZIMIT</w:t>
      </w:r>
    </w:p>
    <w:p w14:paraId="1C340FB6" w14:textId="77777777" w:rsidR="005E1C65" w:rsidRPr="00C22422" w:rsidRDefault="005E1C65" w:rsidP="005E1C65">
      <w:pPr>
        <w:pStyle w:val="ListParagraph"/>
        <w:shd w:val="clear" w:color="auto" w:fill="FFFFFF"/>
        <w:spacing w:after="225" w:line="276" w:lineRule="auto"/>
        <w:ind w:left="360"/>
        <w:jc w:val="both"/>
        <w:rPr>
          <w:rFonts w:eastAsia="Times New Roman"/>
          <w:b/>
          <w:bCs/>
        </w:rPr>
      </w:pPr>
      <w:r w:rsidRPr="00C22422">
        <w:rPr>
          <w:rFonts w:eastAsia="Times New Roman"/>
          <w:b/>
          <w:bCs/>
        </w:rPr>
        <w:t>Kandidatët që aplikojnë duhet të dorëzojnë dokumentat si më poshtë:</w:t>
      </w:r>
    </w:p>
    <w:p w14:paraId="144B8B04"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Jetëshkrim i plotësuar në përputhje me dokumentin tip që e gjeni në linkun:</w:t>
      </w:r>
      <w:r w:rsidRPr="00057DAA">
        <w:rPr>
          <w:rFonts w:eastAsia="Times New Roman"/>
        </w:rPr>
        <w:br/>
      </w:r>
      <w:hyperlink r:id="rId9" w:history="1">
        <w:r w:rsidRPr="00057DAA">
          <w:rPr>
            <w:rFonts w:eastAsia="Times New Roman"/>
            <w:u w:val="single"/>
          </w:rPr>
          <w:t>http://lgu.dap.gov.al/CVTemplate_jeteshkrimi_standard.docx</w:t>
        </w:r>
      </w:hyperlink>
    </w:p>
    <w:p w14:paraId="3120E06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diplomës (përfshirë edhe diplomën Bachelor). Për diplomat e marra jashtë Republikës së Shqipërisë të përcillet njehsimi nga Ministria e Arsimit dhe e Sportit;</w:t>
      </w:r>
    </w:p>
    <w:p w14:paraId="554CF7D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letërnjoftimit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të gjendjes shëndetësore;</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Vetëdeklarim të gjendjes gjyqësore;</w:t>
      </w:r>
    </w:p>
    <w:p w14:paraId="2D4CE1C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Vlerësimin e fundit nga eprori direkt;</w:t>
      </w:r>
    </w:p>
    <w:p w14:paraId="797F3CA7"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nga institucioni që nuk ka masë disiplinore në fuqi;</w:t>
      </w:r>
    </w:p>
    <w:p w14:paraId="2146C1F0"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Çdo dokumentacion tjetër që vërteton trajnimet, kualifikimet, arsimin shtesë, vlerësimet pozitive apo të tjera të përmendura në jetëshkrimin tuaj;</w:t>
      </w:r>
    </w:p>
    <w:p w14:paraId="328AE3FD" w14:textId="05AD99A2" w:rsidR="005E1C65" w:rsidRPr="00057DAA" w:rsidRDefault="005E1C65" w:rsidP="005E1C65">
      <w:pPr>
        <w:shd w:val="clear" w:color="auto" w:fill="FFFFFF"/>
        <w:spacing w:after="225"/>
        <w:jc w:val="both"/>
        <w:rPr>
          <w:rFonts w:ascii="Times New Roman" w:eastAsia="Times New Roman" w:hAnsi="Times New Roman" w:cs="Times New Roman"/>
          <w:sz w:val="24"/>
          <w:szCs w:val="24"/>
        </w:rPr>
      </w:pPr>
      <w:r w:rsidRPr="00057DAA">
        <w:rPr>
          <w:rFonts w:ascii="Times New Roman" w:hAnsi="Times New Roman" w:cs="Times New Roman"/>
          <w:b/>
          <w:bCs/>
          <w:iCs/>
          <w:color w:val="000000"/>
          <w:sz w:val="24"/>
          <w:szCs w:val="24"/>
        </w:rPr>
        <w:lastRenderedPageBreak/>
        <w:t xml:space="preserve">Dorëzimi i dokumentave për levizjen paralele duhet </w:t>
      </w:r>
      <w:r w:rsidRPr="00057DAA">
        <w:rPr>
          <w:rFonts w:ascii="Times New Roman" w:hAnsi="Times New Roman" w:cs="Times New Roman"/>
          <w:color w:val="000000"/>
          <w:sz w:val="24"/>
          <w:szCs w:val="24"/>
        </w:rPr>
        <w:t xml:space="preserve">të behet me postë </w:t>
      </w:r>
      <w:r w:rsidRPr="00057DAA">
        <w:rPr>
          <w:rFonts w:ascii="Times New Roman" w:hAnsi="Times New Roman" w:cs="Times New Roman"/>
          <w:sz w:val="24"/>
          <w:szCs w:val="24"/>
        </w:rPr>
        <w:t xml:space="preserve">pranë Drejtorisë së Burimeve Njerëzore </w:t>
      </w:r>
      <w:proofErr w:type="gramStart"/>
      <w:r w:rsidRPr="00057DAA">
        <w:rPr>
          <w:rFonts w:ascii="Times New Roman" w:hAnsi="Times New Roman" w:cs="Times New Roman"/>
          <w:sz w:val="24"/>
          <w:szCs w:val="24"/>
        </w:rPr>
        <w:t>brenda</w:t>
      </w:r>
      <w:proofErr w:type="gramEnd"/>
      <w:r w:rsidRPr="00057DAA">
        <w:rPr>
          <w:rFonts w:ascii="Times New Roman" w:hAnsi="Times New Roman" w:cs="Times New Roman"/>
          <w:sz w:val="24"/>
          <w:szCs w:val="24"/>
        </w:rPr>
        <w:t xml:space="preserve"> datës </w:t>
      </w:r>
      <w:r w:rsidR="006F712F">
        <w:rPr>
          <w:rFonts w:ascii="Times New Roman" w:hAnsi="Times New Roman" w:cs="Times New Roman"/>
          <w:b/>
          <w:color w:val="000000" w:themeColor="text1"/>
          <w:sz w:val="24"/>
          <w:szCs w:val="24"/>
        </w:rPr>
        <w:t>04</w:t>
      </w:r>
      <w:r w:rsidRPr="00057DAA">
        <w:rPr>
          <w:rFonts w:ascii="Times New Roman" w:hAnsi="Times New Roman" w:cs="Times New Roman"/>
          <w:b/>
          <w:color w:val="000000" w:themeColor="text1"/>
          <w:sz w:val="24"/>
          <w:szCs w:val="24"/>
        </w:rPr>
        <w:t>.</w:t>
      </w:r>
      <w:r w:rsidR="00766654">
        <w:rPr>
          <w:rFonts w:ascii="Times New Roman" w:hAnsi="Times New Roman" w:cs="Times New Roman"/>
          <w:b/>
          <w:color w:val="000000" w:themeColor="text1"/>
          <w:sz w:val="24"/>
          <w:szCs w:val="24"/>
        </w:rPr>
        <w:t>0</w:t>
      </w:r>
      <w:r w:rsidR="00FB0169">
        <w:rPr>
          <w:rFonts w:ascii="Times New Roman" w:hAnsi="Times New Roman" w:cs="Times New Roman"/>
          <w:b/>
          <w:color w:val="000000" w:themeColor="text1"/>
          <w:sz w:val="24"/>
          <w:szCs w:val="24"/>
        </w:rPr>
        <w:t>2</w:t>
      </w:r>
      <w:r w:rsidRPr="00057DAA">
        <w:rPr>
          <w:rFonts w:ascii="Times New Roman" w:hAnsi="Times New Roman" w:cs="Times New Roman"/>
          <w:b/>
          <w:color w:val="000000" w:themeColor="text1"/>
          <w:sz w:val="24"/>
          <w:szCs w:val="24"/>
        </w:rPr>
        <w:t>.20</w:t>
      </w:r>
      <w:r w:rsidR="006F712F">
        <w:rPr>
          <w:rFonts w:ascii="Times New Roman" w:hAnsi="Times New Roman" w:cs="Times New Roman"/>
          <w:b/>
          <w:color w:val="000000" w:themeColor="text1"/>
          <w:sz w:val="24"/>
          <w:szCs w:val="24"/>
        </w:rPr>
        <w:t>21</w:t>
      </w:r>
      <w:r w:rsidRPr="00057DAA">
        <w:rPr>
          <w:rFonts w:ascii="Times New Roman" w:hAnsi="Times New Roman" w:cs="Times New Roman"/>
          <w:b/>
          <w:color w:val="000000" w:themeColor="text1"/>
          <w:sz w:val="24"/>
          <w:szCs w:val="24"/>
        </w:rPr>
        <w:t>.</w:t>
      </w:r>
    </w:p>
    <w:p w14:paraId="1559258C" w14:textId="77777777" w:rsidR="005E1C65" w:rsidRPr="00057DAA" w:rsidRDefault="005E1C65" w:rsidP="005E1C65">
      <w:pPr>
        <w:pStyle w:val="ListParagraph"/>
        <w:numPr>
          <w:ilvl w:val="1"/>
          <w:numId w:val="4"/>
        </w:numPr>
        <w:shd w:val="clear" w:color="auto" w:fill="000000"/>
        <w:spacing w:after="225"/>
        <w:textAlignment w:val="center"/>
        <w:rPr>
          <w:rFonts w:eastAsia="Times New Roman"/>
          <w:b/>
          <w:bCs/>
        </w:rPr>
      </w:pPr>
      <w:r w:rsidRPr="00057DAA">
        <w:rPr>
          <w:rFonts w:eastAsia="Times New Roman"/>
          <w:b/>
          <w:bCs/>
          <w:caps/>
        </w:rPr>
        <w:t>REZULTATET PËR FAZËN E VERIFIKIMIT PARAPRAK</w:t>
      </w:r>
    </w:p>
    <w:p w14:paraId="0A32B608" w14:textId="07E7FB23" w:rsidR="00892114" w:rsidRPr="00892114" w:rsidRDefault="00892114" w:rsidP="00892114">
      <w:pPr>
        <w:tabs>
          <w:tab w:val="left" w:pos="1252"/>
        </w:tabs>
        <w:rPr>
          <w:rFonts w:ascii="Times New Roman" w:hAnsi="Times New Roman" w:cs="Times New Roman"/>
          <w:sz w:val="24"/>
          <w:szCs w:val="24"/>
        </w:rPr>
      </w:pPr>
    </w:p>
    <w:p w14:paraId="3E1B9703" w14:textId="77777777" w:rsidR="00892114" w:rsidRPr="00892114" w:rsidRDefault="00892114" w:rsidP="00892114">
      <w:pPr>
        <w:rPr>
          <w:rFonts w:ascii="Times New Roman" w:hAnsi="Times New Roman" w:cs="Times New Roman"/>
          <w:sz w:val="24"/>
          <w:szCs w:val="24"/>
        </w:rPr>
      </w:pPr>
    </w:p>
    <w:p w14:paraId="61C60937" w14:textId="55F68069" w:rsidR="00892114" w:rsidRPr="009B541D" w:rsidRDefault="00892114" w:rsidP="00892114">
      <w:pPr>
        <w:jc w:val="both"/>
        <w:rPr>
          <w:rFonts w:ascii="Times New Roman" w:hAnsi="Times New Roman" w:cs="Times New Roman"/>
          <w:sz w:val="24"/>
          <w:szCs w:val="24"/>
        </w:rPr>
      </w:pPr>
      <w:r w:rsidRPr="009B541D">
        <w:rPr>
          <w:rFonts w:ascii="Times New Roman" w:hAnsi="Times New Roman" w:cs="Times New Roman"/>
          <w:sz w:val="24"/>
          <w:szCs w:val="24"/>
        </w:rPr>
        <w:t xml:space="preserve">Në datën </w:t>
      </w:r>
      <w:r w:rsidR="00FA679D">
        <w:rPr>
          <w:rFonts w:ascii="Times New Roman" w:hAnsi="Times New Roman" w:cs="Times New Roman"/>
          <w:b/>
          <w:color w:val="000000" w:themeColor="text1"/>
          <w:sz w:val="24"/>
          <w:szCs w:val="24"/>
        </w:rPr>
        <w:t>05</w:t>
      </w:r>
      <w:r w:rsidRPr="009B541D">
        <w:rPr>
          <w:rFonts w:ascii="Times New Roman" w:hAnsi="Times New Roman" w:cs="Times New Roman"/>
          <w:b/>
          <w:color w:val="000000" w:themeColor="text1"/>
          <w:sz w:val="24"/>
          <w:szCs w:val="24"/>
        </w:rPr>
        <w:t>.</w:t>
      </w:r>
      <w:r w:rsidR="004F7A98">
        <w:rPr>
          <w:rFonts w:ascii="Times New Roman" w:hAnsi="Times New Roman" w:cs="Times New Roman"/>
          <w:b/>
          <w:color w:val="000000" w:themeColor="text1"/>
          <w:sz w:val="24"/>
          <w:szCs w:val="24"/>
        </w:rPr>
        <w:t>0</w:t>
      </w:r>
      <w:r w:rsidR="00FA679D">
        <w:rPr>
          <w:rFonts w:ascii="Times New Roman" w:hAnsi="Times New Roman" w:cs="Times New Roman"/>
          <w:b/>
          <w:color w:val="000000" w:themeColor="text1"/>
          <w:sz w:val="24"/>
          <w:szCs w:val="24"/>
        </w:rPr>
        <w:t>2</w:t>
      </w:r>
      <w:r w:rsidRPr="009B541D">
        <w:rPr>
          <w:rFonts w:ascii="Times New Roman" w:hAnsi="Times New Roman" w:cs="Times New Roman"/>
          <w:b/>
          <w:color w:val="000000" w:themeColor="text1"/>
          <w:sz w:val="24"/>
          <w:szCs w:val="24"/>
        </w:rPr>
        <w:t>.20</w:t>
      </w:r>
      <w:r w:rsidR="006F712F">
        <w:rPr>
          <w:rFonts w:ascii="Times New Roman" w:hAnsi="Times New Roman" w:cs="Times New Roman"/>
          <w:b/>
          <w:color w:val="000000" w:themeColor="text1"/>
          <w:sz w:val="24"/>
          <w:szCs w:val="24"/>
        </w:rPr>
        <w:t>21</w:t>
      </w:r>
      <w:r w:rsidRPr="009B541D">
        <w:rPr>
          <w:rFonts w:ascii="Times New Roman" w:hAnsi="Times New Roman" w:cs="Times New Roman"/>
          <w:color w:val="000000" w:themeColor="text1"/>
          <w:sz w:val="24"/>
          <w:szCs w:val="24"/>
        </w:rPr>
        <w:t xml:space="preserve"> </w:t>
      </w:r>
      <w:r w:rsidRPr="009B541D">
        <w:rPr>
          <w:rFonts w:ascii="Times New Roman" w:hAnsi="Times New Roman" w:cs="Times New Roman"/>
          <w:b/>
          <w:i/>
          <w:color w:val="000000" w:themeColor="text1"/>
          <w:sz w:val="24"/>
          <w:szCs w:val="24"/>
        </w:rPr>
        <w:t xml:space="preserve"> </w:t>
      </w:r>
      <w:r w:rsidRPr="009B541D">
        <w:rPr>
          <w:rFonts w:ascii="Times New Roman" w:hAnsi="Times New Roman" w:cs="Times New Roman"/>
          <w:sz w:val="24"/>
          <w:szCs w:val="24"/>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055C7F84" w14:textId="77777777" w:rsidR="00892114" w:rsidRDefault="00892114" w:rsidP="00892114">
      <w:pPr>
        <w:autoSpaceDE w:val="0"/>
        <w:autoSpaceDN w:val="0"/>
        <w:adjustRightInd w:val="0"/>
        <w:jc w:val="both"/>
        <w:rPr>
          <w:rFonts w:ascii="Times New Roman" w:hAnsi="Times New Roman" w:cs="Times New Roman"/>
          <w:i/>
          <w:sz w:val="24"/>
          <w:szCs w:val="24"/>
          <w:u w:val="single"/>
        </w:rPr>
      </w:pPr>
      <w:r w:rsidRPr="009B541D">
        <w:rPr>
          <w:rFonts w:ascii="Times New Roman" w:hAnsi="Times New Roman" w:cs="Times New Roman"/>
          <w:sz w:val="24"/>
          <w:szCs w:val="24"/>
        </w:rPr>
        <w:t>Në të njëjtën datë kandidatët që nuk i plotësojnë kushtet dhe kriteret e veçanta të proçedurës së lëvizjes paralele  do të njoftohen individualisht nga Drejtoria e Burimeve Njerëzore pranë Bashkisë Kamëz, në mënyrë elektronike, për shkaqet e moskualifikimit (</w:t>
      </w:r>
      <w:r w:rsidRPr="009B541D">
        <w:rPr>
          <w:rFonts w:ascii="Times New Roman" w:hAnsi="Times New Roman" w:cs="Times New Roman"/>
          <w:i/>
          <w:sz w:val="24"/>
          <w:szCs w:val="24"/>
          <w:u w:val="single"/>
        </w:rPr>
        <w:t>nëpërmjet adresës  së e-mail).</w:t>
      </w:r>
    </w:p>
    <w:p w14:paraId="329730F6" w14:textId="77777777" w:rsidR="00892114" w:rsidRPr="00892114" w:rsidRDefault="00892114" w:rsidP="00892114">
      <w:pPr>
        <w:rPr>
          <w:rFonts w:ascii="Times New Roman" w:hAnsi="Times New Roman" w:cs="Times New Roman"/>
          <w:sz w:val="24"/>
          <w:szCs w:val="24"/>
        </w:rPr>
      </w:pPr>
    </w:p>
    <w:p w14:paraId="055323D8" w14:textId="77777777" w:rsidR="00892114" w:rsidRPr="00892114" w:rsidRDefault="00892114" w:rsidP="00892114">
      <w:pPr>
        <w:rPr>
          <w:rFonts w:ascii="Times New Roman" w:hAnsi="Times New Roman" w:cs="Times New Roman"/>
          <w:sz w:val="24"/>
          <w:szCs w:val="24"/>
        </w:rPr>
      </w:pPr>
    </w:p>
    <w:p w14:paraId="54F4D773" w14:textId="77777777" w:rsidR="00892114" w:rsidRPr="00892114" w:rsidRDefault="00892114" w:rsidP="00892114">
      <w:pPr>
        <w:rPr>
          <w:rFonts w:ascii="Times New Roman" w:hAnsi="Times New Roman" w:cs="Times New Roman"/>
          <w:sz w:val="24"/>
          <w:szCs w:val="24"/>
        </w:rPr>
      </w:pPr>
    </w:p>
    <w:p w14:paraId="4EDF8FC6" w14:textId="77777777" w:rsidR="00892114" w:rsidRPr="00892114" w:rsidRDefault="00892114" w:rsidP="00892114">
      <w:pPr>
        <w:rPr>
          <w:rFonts w:ascii="Times New Roman" w:hAnsi="Times New Roman" w:cs="Times New Roman"/>
          <w:sz w:val="24"/>
          <w:szCs w:val="24"/>
        </w:rPr>
      </w:pPr>
    </w:p>
    <w:p w14:paraId="74696FC1" w14:textId="77777777" w:rsidR="00892114" w:rsidRPr="00892114" w:rsidRDefault="00892114" w:rsidP="00892114">
      <w:pPr>
        <w:rPr>
          <w:rFonts w:ascii="Times New Roman" w:hAnsi="Times New Roman" w:cs="Times New Roman"/>
          <w:sz w:val="24"/>
          <w:szCs w:val="24"/>
        </w:rPr>
      </w:pPr>
    </w:p>
    <w:p w14:paraId="3DC3FE74" w14:textId="77777777" w:rsidR="00892114" w:rsidRPr="00892114" w:rsidRDefault="00892114" w:rsidP="00892114">
      <w:pPr>
        <w:rPr>
          <w:rFonts w:ascii="Times New Roman" w:hAnsi="Times New Roman" w:cs="Times New Roman"/>
          <w:sz w:val="24"/>
          <w:szCs w:val="24"/>
        </w:rPr>
      </w:pPr>
    </w:p>
    <w:p w14:paraId="25276E0E" w14:textId="77777777" w:rsidR="00892114" w:rsidRPr="00892114" w:rsidRDefault="00892114" w:rsidP="00892114">
      <w:pPr>
        <w:rPr>
          <w:rFonts w:ascii="Times New Roman" w:hAnsi="Times New Roman" w:cs="Times New Roman"/>
          <w:sz w:val="24"/>
          <w:szCs w:val="24"/>
        </w:rPr>
      </w:pPr>
    </w:p>
    <w:p w14:paraId="26AC5E91" w14:textId="651B6A5D" w:rsidR="00892114" w:rsidRPr="00892114" w:rsidRDefault="00892114" w:rsidP="00892114">
      <w:pPr>
        <w:tabs>
          <w:tab w:val="left" w:pos="2379"/>
        </w:tabs>
        <w:rPr>
          <w:rFonts w:ascii="Times New Roman" w:hAnsi="Times New Roman" w:cs="Times New Roman"/>
          <w:sz w:val="24"/>
          <w:szCs w:val="24"/>
        </w:rPr>
        <w:sectPr w:rsidR="00892114" w:rsidRPr="00892114">
          <w:headerReference w:type="default" r:id="rId10"/>
          <w:footerReference w:type="default" r:id="rId11"/>
          <w:pgSz w:w="11900" w:h="16820"/>
          <w:pgMar w:top="880" w:right="880" w:bottom="960" w:left="1000" w:header="683" w:footer="779" w:gutter="0"/>
          <w:cols w:space="720"/>
        </w:sectPr>
      </w:pPr>
      <w:r>
        <w:rPr>
          <w:rFonts w:ascii="Times New Roman" w:hAnsi="Times New Roman" w:cs="Times New Roman"/>
          <w:sz w:val="24"/>
          <w:szCs w:val="24"/>
        </w:rPr>
        <w:tab/>
      </w:r>
    </w:p>
    <w:p w14:paraId="3DB4B7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lastRenderedPageBreak/>
        <w:t>FUSHAT E NJOHURIVE, AFTËSITË DHE CILËSITË MBI TË CILAT DO TË ZHVILLOHET INTERVISTA</w:t>
      </w:r>
    </w:p>
    <w:p w14:paraId="03FF7FE2" w14:textId="77777777" w:rsidR="004829BF" w:rsidRDefault="005E1C65" w:rsidP="004829BF">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testohen në lidhje me:</w:t>
      </w:r>
    </w:p>
    <w:p w14:paraId="4F68B545" w14:textId="338C4D7A" w:rsidR="00DC25B4" w:rsidRDefault="004829BF" w:rsidP="004829BF">
      <w:pPr>
        <w:shd w:val="clear" w:color="auto" w:fill="FFFFFF"/>
        <w:spacing w:after="225"/>
        <w:jc w:val="both"/>
        <w:rPr>
          <w:rFonts w:ascii="Times New Roman" w:hAnsi="Times New Roman" w:cs="Times New Roman"/>
          <w:sz w:val="24"/>
          <w:szCs w:val="24"/>
          <w:lang w:val="it-IT"/>
        </w:rPr>
      </w:pPr>
      <w:r w:rsidRPr="00BD455E">
        <w:rPr>
          <w:rFonts w:ascii="Times New Roman" w:hAnsi="Times New Roman" w:cs="Times New Roman"/>
          <w:sz w:val="24"/>
          <w:szCs w:val="24"/>
          <w:lang w:val="it-IT"/>
        </w:rPr>
        <w:t>Ne interviste kandidatet do te vleresohen per njohurite e tyre ne keto fusha:</w:t>
      </w:r>
    </w:p>
    <w:p w14:paraId="51A0EC50" w14:textId="5AC21A7F" w:rsidR="005E1C65" w:rsidRPr="00253D2B" w:rsidRDefault="00253D2B" w:rsidP="0042429B">
      <w:pPr>
        <w:shd w:val="clear" w:color="auto" w:fill="FFFFFF"/>
        <w:spacing w:after="225"/>
        <w:rPr>
          <w:rFonts w:eastAsia="Times New Roman"/>
          <w:color w:val="000000"/>
        </w:rPr>
      </w:pPr>
      <w:proofErr w:type="gramStart"/>
      <w:r w:rsidRPr="00A4221C">
        <w:rPr>
          <w:rFonts w:ascii="Times New Roman" w:eastAsia="Times New Roman" w:hAnsi="Times New Roman" w:cs="Times New Roman"/>
          <w:color w:val="000000"/>
        </w:rPr>
        <w:t>Kushtetuta e Republikës së Shqipërisë.</w:t>
      </w:r>
      <w:proofErr w:type="gramEnd"/>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Kodi I Procedurës Administrative i Republikës së Shqipërisë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10256 datë 8.7.2010 “Menaxhimi Financiar dhe kontrolli”( I ndryshuar);</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139/2015 Për vetëqeverisjen vendore:“ ;</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Udhëzimi 30/2011 i Ministrisë së Financave;</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nr.9131, datë 08.09.2003 “Për rregullat e etikës në administratën publike;</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nr.9936, datë 26.6.2008, "Për menaxhimin e sistemit buxhetor në Republikën e Shqipërisë"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Udhëzim i MF Nr. 17, datë 25.7.2011 për “Përmbushjen e inspektimit financiar publik dhe</w:t>
      </w:r>
      <w:r w:rsidRPr="00253D2B">
        <w:rPr>
          <w:rFonts w:eastAsia="Times New Roman"/>
          <w:color w:val="000000"/>
        </w:rPr>
        <w:br/>
        <w:t>kontrollin e cilësisë”.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 xml:space="preserve">Ligji 152/2013 per “Nepunesin Civil” </w:t>
      </w:r>
      <w:proofErr w:type="gramStart"/>
      <w:r w:rsidRPr="00253D2B">
        <w:rPr>
          <w:rFonts w:eastAsia="Times New Roman"/>
          <w:color w:val="000000"/>
        </w:rPr>
        <w:t>( I</w:t>
      </w:r>
      <w:proofErr w:type="gramEnd"/>
      <w:r w:rsidRPr="00253D2B">
        <w:rPr>
          <w:rFonts w:eastAsia="Times New Roman"/>
          <w:color w:val="000000"/>
        </w:rPr>
        <w:t xml:space="preserve"> ndryshuar)</w:t>
      </w: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vlerësohen në lidhje me dokumentacionin e dorëzuar:</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r w:rsidRPr="009B541D">
        <w:rPr>
          <w:rFonts w:ascii="Times New Roman" w:eastAsia="Times New Roman" w:hAnsi="Times New Roman" w:cs="Times New Roman"/>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gjatë intervistës së strukturuar me gojë do të vlerësohen në lidhje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Njohuritë, aftësitë, kompetencën në lidhje me përshkrimin e pozicionit të punës;</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Eksperiencën e tyre të mëparshme;</w:t>
      </w:r>
    </w:p>
    <w:p w14:paraId="6B39538F" w14:textId="77777777" w:rsidR="005E1C65" w:rsidRPr="00E47D56"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Motivimin, aspiratat dhe pritshmëritë e tyre për karrierën;</w:t>
      </w:r>
    </w:p>
    <w:p w14:paraId="1147942E" w14:textId="77777777" w:rsidR="005E1C65" w:rsidRPr="009B541D" w:rsidRDefault="005E1C65" w:rsidP="005E1C65">
      <w:pPr>
        <w:pStyle w:val="ListParagraph"/>
        <w:shd w:val="clear" w:color="auto" w:fill="FFFFFF"/>
        <w:spacing w:after="225"/>
        <w:ind w:left="360"/>
        <w:jc w:val="both"/>
        <w:rPr>
          <w:rFonts w:eastAsia="Times New Roman"/>
          <w:b/>
          <w:bCs/>
        </w:rPr>
      </w:pPr>
      <w:r w:rsidRPr="009B541D">
        <w:rPr>
          <w:rFonts w:eastAsia="Times New Roman"/>
        </w:rPr>
        <w:t>Totali i pikëve për këtë vlerësim është </w:t>
      </w:r>
      <w:r w:rsidRPr="009B541D">
        <w:rPr>
          <w:rFonts w:eastAsia="Times New Roman"/>
          <w:b/>
          <w:bCs/>
        </w:rPr>
        <w:t>60 pikë</w:t>
      </w:r>
      <w:r w:rsidRPr="009B541D">
        <w:rPr>
          <w:rFonts w:eastAsia="Times New Roman"/>
        </w:rPr>
        <w:t>.</w:t>
      </w:r>
    </w:p>
    <w:p w14:paraId="020C6CAD" w14:textId="77777777" w:rsidR="005E1C65" w:rsidRPr="009B541D" w:rsidRDefault="005E1C65" w:rsidP="005E1C65">
      <w:pPr>
        <w:pStyle w:val="ListParagraph"/>
        <w:shd w:val="clear" w:color="auto" w:fill="FFFFFF"/>
        <w:spacing w:after="225"/>
        <w:ind w:left="360"/>
        <w:jc w:val="both"/>
        <w:rPr>
          <w:rFonts w:eastAsia="Times New Roman"/>
          <w:b/>
          <w:bCs/>
        </w:rPr>
      </w:pPr>
    </w:p>
    <w:p w14:paraId="31B1D2A9"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DATA E DALJES SË REZULTATEVE TË KONKURIMIT DHE MËNYRA E KOMUNIKIMIT</w:t>
      </w:r>
    </w:p>
    <w:p w14:paraId="0DEB5E83" w14:textId="2FFE1F72" w:rsidR="005E1C65" w:rsidRDefault="005E1C65" w:rsidP="005E1C65">
      <w:pPr>
        <w:shd w:val="clear" w:color="auto" w:fill="FFFFFF"/>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Në përfundim të vlerësimit të kandidatëve, Drejtoria e Burimeve Njerëzore - Bashkia Kamëz do të shpallë fituesin në </w:t>
      </w:r>
      <w:r w:rsidR="00B66984">
        <w:rPr>
          <w:rFonts w:ascii="Times New Roman" w:eastAsia="Times New Roman" w:hAnsi="Times New Roman" w:cs="Times New Roman"/>
          <w:sz w:val="24"/>
          <w:szCs w:val="24"/>
        </w:rPr>
        <w:t>w</w:t>
      </w:r>
      <w:r w:rsidR="00357678">
        <w:rPr>
          <w:rFonts w:ascii="Times New Roman" w:eastAsia="Times New Roman" w:hAnsi="Times New Roman" w:cs="Times New Roman"/>
          <w:sz w:val="24"/>
          <w:szCs w:val="24"/>
        </w:rPr>
        <w:t>e</w:t>
      </w:r>
      <w:r w:rsidRPr="001C61D8">
        <w:rPr>
          <w:rFonts w:ascii="Times New Roman" w:eastAsia="Times New Roman" w:hAnsi="Times New Roman" w:cs="Times New Roman"/>
          <w:sz w:val="24"/>
          <w:szCs w:val="24"/>
        </w:rPr>
        <w:t>bsiten e saj si dhe stendat e informimit të publikut. Të gjithë kandidatët pjesëmarrës në këtë procedurë do të njoftohen individualisht në mënyrë elektronike, për rezultatet (nëpërmjet adresës së email).</w:t>
      </w:r>
    </w:p>
    <w:p w14:paraId="270A042C" w14:textId="77777777" w:rsidR="00860BA0" w:rsidRDefault="00860BA0" w:rsidP="005E1C65">
      <w:pPr>
        <w:shd w:val="clear" w:color="auto" w:fill="FFFFFF"/>
        <w:spacing w:after="225"/>
        <w:jc w:val="both"/>
        <w:rPr>
          <w:rFonts w:ascii="Times New Roman" w:eastAsia="Times New Roman" w:hAnsi="Times New Roman" w:cs="Times New Roman"/>
          <w:sz w:val="24"/>
          <w:szCs w:val="24"/>
        </w:rPr>
      </w:pPr>
    </w:p>
    <w:p w14:paraId="464EC0E2" w14:textId="77777777" w:rsidR="00860BA0" w:rsidRDefault="00860BA0" w:rsidP="005E1C65">
      <w:pPr>
        <w:shd w:val="clear" w:color="auto" w:fill="FFFFFF"/>
        <w:spacing w:after="225"/>
        <w:jc w:val="both"/>
        <w:rPr>
          <w:rFonts w:ascii="Times New Roman" w:eastAsia="Times New Roman" w:hAnsi="Times New Roman" w:cs="Times New Roman"/>
          <w:sz w:val="24"/>
          <w:szCs w:val="24"/>
        </w:rPr>
      </w:pPr>
    </w:p>
    <w:p w14:paraId="564A8115" w14:textId="77777777" w:rsidR="00860BA0" w:rsidRPr="001C61D8" w:rsidRDefault="00860BA0" w:rsidP="005E1C65">
      <w:pPr>
        <w:shd w:val="clear" w:color="auto" w:fill="FFFFFF"/>
        <w:spacing w:after="225"/>
        <w:jc w:val="both"/>
        <w:rPr>
          <w:rFonts w:ascii="Times New Roman" w:eastAsia="Times New Roman" w:hAnsi="Times New Roman" w:cs="Times New Roman"/>
          <w:sz w:val="24"/>
          <w:szCs w:val="24"/>
        </w:rPr>
      </w:pPr>
    </w:p>
    <w:p w14:paraId="19958C27" w14:textId="36D36D9F" w:rsidR="005E1C65" w:rsidRPr="009B541D" w:rsidRDefault="0042429B" w:rsidP="005E1C65">
      <w:pPr>
        <w:pStyle w:val="ListParagraph"/>
        <w:numPr>
          <w:ilvl w:val="0"/>
          <w:numId w:val="4"/>
        </w:numPr>
        <w:shd w:val="clear" w:color="auto" w:fill="FF0000"/>
        <w:spacing w:after="225"/>
        <w:textAlignment w:val="center"/>
        <w:rPr>
          <w:rFonts w:eastAsia="Times New Roman"/>
          <w:b/>
          <w:bCs/>
        </w:rPr>
      </w:pPr>
      <w:r>
        <w:rPr>
          <w:rFonts w:eastAsia="Times New Roman"/>
          <w:b/>
          <w:bCs/>
          <w:caps/>
        </w:rPr>
        <w:lastRenderedPageBreak/>
        <w:t>PRANIM NE SHERBIMIN CIVIL</w:t>
      </w:r>
    </w:p>
    <w:p w14:paraId="192E6F5D" w14:textId="2C24578D"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proofErr w:type="gramStart"/>
      <w:r w:rsidRPr="001C61D8">
        <w:rPr>
          <w:rFonts w:ascii="Times New Roman" w:eastAsia="Times New Roman" w:hAnsi="Times New Roman" w:cs="Times New Roman"/>
          <w:sz w:val="24"/>
          <w:szCs w:val="24"/>
        </w:rPr>
        <w:t xml:space="preserve">Vetëm në rast se pozicioni i renditur në fillim të kësaj shpalljeje, në përfundim të procedurës së lëvizjes paralele, rezulton se është ende vakant, ai është i vlefshëm për konkurimin nëpërmjet procedurës së </w:t>
      </w:r>
      <w:r w:rsidR="00DA5C4E">
        <w:rPr>
          <w:rFonts w:ascii="Times New Roman" w:eastAsia="Times New Roman" w:hAnsi="Times New Roman" w:cs="Times New Roman"/>
          <w:sz w:val="24"/>
          <w:szCs w:val="24"/>
        </w:rPr>
        <w:t>pranimit ne sherbimin civil</w:t>
      </w:r>
      <w:r w:rsidRPr="001C61D8">
        <w:rPr>
          <w:rFonts w:ascii="Times New Roman" w:eastAsia="Times New Roman" w:hAnsi="Times New Roman" w:cs="Times New Roman"/>
          <w:sz w:val="24"/>
          <w:szCs w:val="24"/>
        </w:rPr>
        <w:t>.</w:t>
      </w:r>
      <w:proofErr w:type="gramEnd"/>
      <w:r w:rsidRPr="001C61D8">
        <w:rPr>
          <w:rFonts w:ascii="Times New Roman" w:eastAsia="Times New Roman" w:hAnsi="Times New Roman" w:cs="Times New Roman"/>
          <w:sz w:val="24"/>
          <w:szCs w:val="24"/>
        </w:rPr>
        <w:t xml:space="preserve"> Këtë informacion do ta merrni në </w:t>
      </w:r>
      <w:r w:rsidR="00DA5C4E">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1A5A0E">
        <w:rPr>
          <w:rFonts w:ascii="Times New Roman" w:eastAsia="Times New Roman" w:hAnsi="Times New Roman" w:cs="Times New Roman"/>
          <w:sz w:val="24"/>
          <w:szCs w:val="24"/>
        </w:rPr>
        <w:t>05</w:t>
      </w:r>
      <w:r w:rsidRPr="001C61D8">
        <w:rPr>
          <w:rFonts w:ascii="Times New Roman" w:eastAsia="Times New Roman" w:hAnsi="Times New Roman" w:cs="Times New Roman"/>
          <w:sz w:val="24"/>
          <w:szCs w:val="24"/>
        </w:rPr>
        <w:t>/</w:t>
      </w:r>
      <w:r w:rsidR="00D04F63">
        <w:rPr>
          <w:rFonts w:ascii="Times New Roman" w:eastAsia="Times New Roman" w:hAnsi="Times New Roman" w:cs="Times New Roman"/>
          <w:sz w:val="24"/>
          <w:szCs w:val="24"/>
        </w:rPr>
        <w:t>0</w:t>
      </w:r>
      <w:r w:rsidR="00FB0169">
        <w:rPr>
          <w:rFonts w:ascii="Times New Roman" w:eastAsia="Times New Roman" w:hAnsi="Times New Roman" w:cs="Times New Roman"/>
          <w:sz w:val="24"/>
          <w:szCs w:val="24"/>
        </w:rPr>
        <w:t>2</w:t>
      </w:r>
      <w:r w:rsidRPr="001C61D8">
        <w:rPr>
          <w:rFonts w:ascii="Times New Roman" w:eastAsia="Times New Roman" w:hAnsi="Times New Roman" w:cs="Times New Roman"/>
          <w:sz w:val="24"/>
          <w:szCs w:val="24"/>
        </w:rPr>
        <w:t>/20</w:t>
      </w:r>
      <w:r w:rsidR="001A5A0E">
        <w:rPr>
          <w:rFonts w:ascii="Times New Roman" w:eastAsia="Times New Roman" w:hAnsi="Times New Roman" w:cs="Times New Roman"/>
          <w:sz w:val="24"/>
          <w:szCs w:val="24"/>
        </w:rPr>
        <w:t>21</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36F758DE"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 xml:space="preserve">KUSHTET QË DUHET TË PLOTËSOJË KANDIDATI NË PROCEDURËN E </w:t>
      </w:r>
      <w:r w:rsidR="0042429B">
        <w:rPr>
          <w:rFonts w:eastAsia="Times New Roman"/>
          <w:b/>
          <w:bCs/>
          <w:caps/>
        </w:rPr>
        <w:t>PRANIMIT NE SHERBIMIN CIVIL</w:t>
      </w:r>
      <w:r w:rsidRPr="009B541D">
        <w:rPr>
          <w:rFonts w:eastAsia="Times New Roman"/>
          <w:b/>
          <w:bCs/>
          <w:caps/>
        </w:rPr>
        <w:t xml:space="preserve"> DHE KRITERET E VEÇANTA</w:t>
      </w:r>
    </w:p>
    <w:p w14:paraId="44C0F669" w14:textId="661C649D" w:rsidR="005E1C65" w:rsidRDefault="005E1C65" w:rsidP="005E1C65">
      <w:pPr>
        <w:shd w:val="clear" w:color="auto" w:fill="FFFFFF"/>
        <w:spacing w:after="225"/>
        <w:jc w:val="both"/>
        <w:rPr>
          <w:rFonts w:eastAsia="Times New Roman"/>
          <w:b/>
          <w:bCs/>
        </w:rPr>
      </w:pPr>
      <w:r w:rsidRPr="009B541D">
        <w:rPr>
          <w:rFonts w:eastAsia="Times New Roman"/>
          <w:b/>
          <w:bCs/>
        </w:rPr>
        <w:t xml:space="preserve">Kushtet që duhet të plotësojë kandidati në procedurën e </w:t>
      </w:r>
      <w:r w:rsidR="00DA5C4E">
        <w:rPr>
          <w:rFonts w:eastAsia="Times New Roman"/>
          <w:b/>
          <w:bCs/>
        </w:rPr>
        <w:t xml:space="preserve">pranimit ne sherbimin </w:t>
      </w:r>
      <w:proofErr w:type="gramStart"/>
      <w:r w:rsidR="00DA5C4E">
        <w:rPr>
          <w:rFonts w:eastAsia="Times New Roman"/>
          <w:b/>
          <w:bCs/>
        </w:rPr>
        <w:t xml:space="preserve">civil </w:t>
      </w:r>
      <w:r w:rsidRPr="009B541D">
        <w:rPr>
          <w:rFonts w:eastAsia="Times New Roman"/>
          <w:b/>
          <w:bCs/>
        </w:rPr>
        <w:t xml:space="preserve"> janë</w:t>
      </w:r>
      <w:proofErr w:type="gramEnd"/>
      <w:r w:rsidRPr="009B541D">
        <w:rPr>
          <w:rFonts w:eastAsia="Times New Roman"/>
          <w:b/>
          <w:bCs/>
        </w:rPr>
        <w:t>:</w:t>
      </w:r>
    </w:p>
    <w:p w14:paraId="3C6AA05F" w14:textId="77777777" w:rsidR="005E1C65" w:rsidRPr="0016131A" w:rsidRDefault="005E1C65" w:rsidP="005E1C65">
      <w:pPr>
        <w:shd w:val="clear" w:color="auto" w:fill="FFFFFF"/>
        <w:spacing w:after="225"/>
        <w:jc w:val="both"/>
        <w:rPr>
          <w:rFonts w:ascii="Times New Roman" w:eastAsia="Times New Roman" w:hAnsi="Times New Roman" w:cs="Times New Roman"/>
          <w:b/>
          <w:bCs/>
          <w:sz w:val="24"/>
          <w:szCs w:val="24"/>
        </w:rPr>
      </w:pPr>
      <w:r w:rsidRPr="0016131A">
        <w:rPr>
          <w:rFonts w:ascii="Times New Roman" w:eastAsia="Times New Roman" w:hAnsi="Times New Roman" w:cs="Times New Roman"/>
          <w:b/>
          <w:bCs/>
          <w:sz w:val="24"/>
          <w:szCs w:val="24"/>
        </w:rPr>
        <w:t>Kandidatët duhet të plotësojnë kërkesat e posaçme si vijon:</w:t>
      </w:r>
    </w:p>
    <w:p w14:paraId="24F7FE3E" w14:textId="6F21A25C" w:rsidR="006C2F95" w:rsidRPr="0006329E" w:rsidRDefault="005A0B05" w:rsidP="006C2F95">
      <w:pPr>
        <w:pStyle w:val="ListParagraph"/>
        <w:numPr>
          <w:ilvl w:val="0"/>
          <w:numId w:val="25"/>
        </w:numPr>
        <w:spacing w:after="200" w:line="276" w:lineRule="auto"/>
        <w:jc w:val="both"/>
        <w:rPr>
          <w:rFonts w:eastAsia="Calibri"/>
          <w:color w:val="000000"/>
          <w:lang w:val="it-IT"/>
        </w:rPr>
      </w:pPr>
      <w:r w:rsidRPr="00A4221C">
        <w:rPr>
          <w:rFonts w:ascii="Symbol" w:hAnsi="Symbol"/>
        </w:rPr>
        <w:sym w:font="Symbol" w:char="F0B7"/>
      </w:r>
      <w:r>
        <w:rPr>
          <w:rFonts w:eastAsia="Times New Roman"/>
          <w:color w:val="000000"/>
        </w:rPr>
        <w:t xml:space="preserve"> </w:t>
      </w:r>
      <w:r w:rsidR="006C2F95" w:rsidRPr="0006329E">
        <w:rPr>
          <w:rFonts w:eastAsia="Calibri"/>
          <w:color w:val="000000"/>
          <w:lang w:val="it-IT"/>
        </w:rPr>
        <w:t>Të zotërojnë diplomë të nivelit</w:t>
      </w:r>
      <w:r w:rsidR="00083C96">
        <w:rPr>
          <w:rFonts w:eastAsia="Calibri"/>
          <w:color w:val="000000"/>
          <w:lang w:val="it-IT"/>
        </w:rPr>
        <w:t xml:space="preserve"> “Bachelor”</w:t>
      </w:r>
      <w:r w:rsidR="006C2F95" w:rsidRPr="0006329E">
        <w:rPr>
          <w:rFonts w:eastAsia="Calibri"/>
          <w:color w:val="000000"/>
          <w:lang w:val="it-IT"/>
        </w:rPr>
        <w:t xml:space="preserve"> “Master Shkencor” </w:t>
      </w:r>
      <w:r w:rsidR="00FE6138">
        <w:rPr>
          <w:rFonts w:eastAsia="Calibri"/>
          <w:color w:val="000000"/>
          <w:lang w:val="it-IT"/>
        </w:rPr>
        <w:t>“Master Profesional”</w:t>
      </w:r>
      <w:r w:rsidR="006C2F95" w:rsidRPr="0006329E">
        <w:rPr>
          <w:rFonts w:eastAsia="Calibri"/>
          <w:color w:val="000000"/>
          <w:lang w:val="it-IT"/>
        </w:rPr>
        <w:t xml:space="preserve"> </w:t>
      </w:r>
      <w:r w:rsidR="006C2F95">
        <w:rPr>
          <w:rFonts w:eastAsia="Calibri"/>
          <w:color w:val="000000"/>
          <w:lang w:val="it-IT"/>
        </w:rPr>
        <w:t xml:space="preserve"> ne </w:t>
      </w:r>
      <w:r w:rsidR="006C2F95" w:rsidRPr="0006329E">
        <w:rPr>
          <w:rFonts w:eastAsia="Calibri"/>
          <w:color w:val="000000"/>
          <w:lang w:val="it-IT"/>
        </w:rPr>
        <w:t xml:space="preserve"> Degen e Ekonomise, edhe diploma e nivelit “Bachelor” duhet të jetë në të njëjtën fushë, etj.</w:t>
      </w:r>
      <w:r w:rsidR="006C2F95" w:rsidRPr="0006329E">
        <w:rPr>
          <w:rFonts w:eastAsia="Calibri"/>
          <w:lang w:val="it-IT"/>
        </w:rPr>
        <w:t>(</w:t>
      </w:r>
      <w:r w:rsidR="006C2F95" w:rsidRPr="0006329E">
        <w:rPr>
          <w:rFonts w:eastAsia="Calibri"/>
          <w:i/>
          <w:lang w:val="it-IT"/>
        </w:rPr>
        <w:t>Diplomat të cilat janë marrë jashtë vendit, duhet të jenë të njohura paraprakisht pranë institucionit përgjegjës për njehsimin e diplomave sipas legjislacionit në fuqi).</w:t>
      </w:r>
    </w:p>
    <w:p w14:paraId="58E15F92" w14:textId="77777777" w:rsidR="006C2F95" w:rsidRPr="0006329E" w:rsidRDefault="006C2F95" w:rsidP="006C2F95">
      <w:pPr>
        <w:numPr>
          <w:ilvl w:val="0"/>
          <w:numId w:val="25"/>
        </w:numPr>
        <w:contextualSpacing/>
        <w:jc w:val="both"/>
        <w:rPr>
          <w:rFonts w:ascii="Times New Roman" w:eastAsia="Calibri" w:hAnsi="Times New Roman" w:cs="Times New Roman"/>
          <w:color w:val="000000"/>
          <w:sz w:val="24"/>
          <w:szCs w:val="24"/>
          <w:lang w:val="it-IT"/>
        </w:rPr>
      </w:pPr>
      <w:r w:rsidRPr="0006329E">
        <w:rPr>
          <w:rFonts w:ascii="Times New Roman" w:eastAsia="Calibri" w:hAnsi="Times New Roman" w:cs="Times New Roman"/>
          <w:color w:val="000000"/>
          <w:sz w:val="24"/>
          <w:szCs w:val="24"/>
          <w:lang w:val="it-IT"/>
        </w:rPr>
        <w:t>Përparësi përbën përvoja në administratën publike.</w:t>
      </w:r>
    </w:p>
    <w:p w14:paraId="591C5614" w14:textId="77777777" w:rsidR="006C2F95" w:rsidRPr="0006329E" w:rsidRDefault="006C2F95" w:rsidP="006C2F95">
      <w:pPr>
        <w:numPr>
          <w:ilvl w:val="0"/>
          <w:numId w:val="25"/>
        </w:numPr>
        <w:contextualSpacing/>
        <w:jc w:val="both"/>
        <w:rPr>
          <w:rFonts w:ascii="Times New Roman" w:eastAsia="Calibri" w:hAnsi="Times New Roman" w:cs="Times New Roman"/>
          <w:color w:val="000000"/>
          <w:sz w:val="24"/>
          <w:szCs w:val="24"/>
          <w:lang w:val="it-IT"/>
        </w:rPr>
      </w:pPr>
      <w:r w:rsidRPr="0006329E">
        <w:rPr>
          <w:rFonts w:ascii="Times New Roman" w:eastAsia="Calibri" w:hAnsi="Times New Roman" w:cs="Times New Roman"/>
          <w:color w:val="000000"/>
          <w:sz w:val="24"/>
          <w:szCs w:val="24"/>
          <w:lang w:val="it-IT"/>
        </w:rPr>
        <w:t>Të kenë aftësi të mira komunikuese dhe të punës në grup.</w:t>
      </w:r>
    </w:p>
    <w:p w14:paraId="7AF9E5A0" w14:textId="2F1F28A4" w:rsidR="005E1C65" w:rsidRPr="0016131A" w:rsidRDefault="005E1C65" w:rsidP="006C2F95">
      <w:pPr>
        <w:pStyle w:val="ListParagraph"/>
        <w:spacing w:line="360" w:lineRule="auto"/>
        <w:rPr>
          <w:rFonts w:eastAsia="Times New Roman"/>
          <w:b/>
          <w:bCs/>
        </w:rPr>
      </w:pPr>
      <w:r w:rsidRPr="0016131A">
        <w:rPr>
          <w:rFonts w:eastAsia="Times New Roman"/>
          <w:b/>
          <w:bCs/>
          <w:caps/>
        </w:rPr>
        <w:t>DOKUMENTACIONI, MËNYRA DHE AFATI I DORËZIMIT</w:t>
      </w:r>
    </w:p>
    <w:p w14:paraId="5FEB3464" w14:textId="77777777" w:rsidR="005E1C65" w:rsidRDefault="005E1C65" w:rsidP="005E1C65">
      <w:pPr>
        <w:shd w:val="clear" w:color="auto" w:fill="FFFFFF"/>
        <w:spacing w:after="225"/>
        <w:jc w:val="both"/>
        <w:rPr>
          <w:rFonts w:eastAsia="Times New Roman"/>
          <w:b/>
          <w:bCs/>
        </w:rPr>
      </w:pPr>
      <w:r w:rsidRPr="0016131A">
        <w:rPr>
          <w:rFonts w:eastAsia="Times New Roman"/>
          <w:b/>
          <w:bCs/>
        </w:rPr>
        <w:t>Kandidatët që aplikojnë duhet të dorëzojnë dokumentat si më poshtë:</w:t>
      </w:r>
    </w:p>
    <w:p w14:paraId="5D45D78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Jetëshkrim i plotësuar në përputhje me dokumentin tip që e gjeni në linkun:</w:t>
      </w:r>
      <w:r w:rsidRPr="0016131A">
        <w:rPr>
          <w:rFonts w:eastAsia="Times New Roman"/>
        </w:rPr>
        <w:br/>
      </w:r>
      <w:hyperlink r:id="rId12" w:history="1">
        <w:r w:rsidRPr="0016131A">
          <w:rPr>
            <w:rFonts w:eastAsia="Times New Roman"/>
            <w:u w:val="single"/>
          </w:rPr>
          <w:t>http://lgu.dap.gov.al/CVTemplate_jeteshkrimi_standard.docx</w:t>
        </w:r>
      </w:hyperlink>
    </w:p>
    <w:p w14:paraId="5B6AA299" w14:textId="6A4CCA3A"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diplomës (përfshirë edhe diplomën Bachelor).</w:t>
      </w:r>
      <w:r w:rsidR="00DA5C4E">
        <w:rPr>
          <w:rFonts w:eastAsia="Times New Roman"/>
        </w:rPr>
        <w:t xml:space="preserve">te noterizuara </w:t>
      </w:r>
      <w:r w:rsidRPr="0016131A">
        <w:rPr>
          <w:rFonts w:eastAsia="Times New Roman"/>
        </w:rPr>
        <w:t xml:space="preserve"> Për diplomat e marra jashtë Republikës së Shqipërisë të përcillet njehsimi nga Ministria e Arsimit dhe e Sportit;</w:t>
      </w:r>
    </w:p>
    <w:p w14:paraId="24EC9CC7" w14:textId="1EF70231"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librezës së punës (të gjitha faqet që vërtetojnë eksperiencën në punë</w:t>
      </w:r>
      <w:r w:rsidR="00DA5C4E">
        <w:rPr>
          <w:rFonts w:eastAsia="Times New Roman"/>
        </w:rPr>
        <w:t xml:space="preserve"> e noterizuar</w:t>
      </w:r>
      <w:r w:rsidRPr="0016131A">
        <w:rPr>
          <w:rFonts w:eastAsia="Times New Roman"/>
        </w:rPr>
        <w:t>);</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630262F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Vlerësimin e fundit nga eprori direkt;</w:t>
      </w:r>
    </w:p>
    <w:p w14:paraId="6D9C81C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nga institucioni që nuk ka masë disiplinore në fuqi;</w:t>
      </w:r>
    </w:p>
    <w:p w14:paraId="282C0238"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Çdo dokumentacion tjetër që vërteton trajnimet, kualifikimet, arsimin shtesë, vlerësimet pozitive apo të tjera të përmendura në jetëshkrimin tuaj;</w:t>
      </w:r>
    </w:p>
    <w:p w14:paraId="3B5DDE1C" w14:textId="17910DC4"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hAnsi="Times New Roman" w:cs="Times New Roman"/>
          <w:b/>
          <w:bCs/>
          <w:iCs/>
          <w:color w:val="000000"/>
          <w:sz w:val="24"/>
          <w:szCs w:val="24"/>
        </w:rPr>
        <w:t xml:space="preserve">Dorëzimi i dokumentave për </w:t>
      </w:r>
      <w:r w:rsidRPr="00F551C4">
        <w:rPr>
          <w:rFonts w:ascii="Times New Roman" w:eastAsia="Times New Roman" w:hAnsi="Times New Roman" w:cs="Times New Roman"/>
          <w:b/>
          <w:bCs/>
          <w:sz w:val="24"/>
          <w:szCs w:val="24"/>
        </w:rPr>
        <w:t xml:space="preserve">procedurën e </w:t>
      </w:r>
      <w:r w:rsidR="00DA5C4E">
        <w:rPr>
          <w:rFonts w:ascii="Times New Roman" w:eastAsia="Times New Roman" w:hAnsi="Times New Roman" w:cs="Times New Roman"/>
          <w:b/>
          <w:bCs/>
          <w:sz w:val="24"/>
          <w:szCs w:val="24"/>
        </w:rPr>
        <w:t xml:space="preserve">pranimit ne sherbimin </w:t>
      </w:r>
      <w:proofErr w:type="gramStart"/>
      <w:r w:rsidR="00DA5C4E">
        <w:rPr>
          <w:rFonts w:ascii="Times New Roman" w:eastAsia="Times New Roman" w:hAnsi="Times New Roman" w:cs="Times New Roman"/>
          <w:b/>
          <w:bCs/>
          <w:sz w:val="24"/>
          <w:szCs w:val="24"/>
        </w:rPr>
        <w:t xml:space="preserve">civil </w:t>
      </w:r>
      <w:r w:rsidRPr="00F551C4">
        <w:rPr>
          <w:rFonts w:ascii="Times New Roman" w:eastAsia="Times New Roman" w:hAnsi="Times New Roman" w:cs="Times New Roman"/>
          <w:b/>
          <w:bCs/>
          <w:sz w:val="24"/>
          <w:szCs w:val="24"/>
        </w:rPr>
        <w:t xml:space="preserve"> </w:t>
      </w:r>
      <w:r w:rsidRPr="00F551C4">
        <w:rPr>
          <w:rFonts w:ascii="Times New Roman" w:hAnsi="Times New Roman" w:cs="Times New Roman"/>
          <w:b/>
          <w:bCs/>
          <w:iCs/>
          <w:color w:val="000000"/>
          <w:sz w:val="24"/>
          <w:szCs w:val="24"/>
        </w:rPr>
        <w:t>duhet</w:t>
      </w:r>
      <w:proofErr w:type="gramEnd"/>
      <w:r w:rsidRPr="00F551C4">
        <w:rPr>
          <w:rFonts w:ascii="Times New Roman" w:hAnsi="Times New Roman" w:cs="Times New Roman"/>
          <w:b/>
          <w:bCs/>
          <w:iCs/>
          <w:color w:val="000000"/>
          <w:sz w:val="24"/>
          <w:szCs w:val="24"/>
        </w:rPr>
        <w:t xml:space="preserve"> </w:t>
      </w:r>
      <w:r w:rsidRPr="00F551C4">
        <w:rPr>
          <w:rFonts w:ascii="Times New Roman" w:hAnsi="Times New Roman" w:cs="Times New Roman"/>
          <w:color w:val="000000"/>
          <w:sz w:val="24"/>
          <w:szCs w:val="24"/>
        </w:rPr>
        <w:t xml:space="preserve">të behet me postë </w:t>
      </w:r>
      <w:r w:rsidRPr="00F551C4">
        <w:rPr>
          <w:rFonts w:ascii="Times New Roman" w:hAnsi="Times New Roman" w:cs="Times New Roman"/>
          <w:sz w:val="24"/>
          <w:szCs w:val="24"/>
        </w:rPr>
        <w:t xml:space="preserve">pranë Drejtorisë së Burimeve Njerëzore brenda datës </w:t>
      </w:r>
      <w:r w:rsidR="00937E6A">
        <w:rPr>
          <w:rFonts w:ascii="Times New Roman" w:hAnsi="Times New Roman" w:cs="Times New Roman"/>
          <w:b/>
          <w:color w:val="000000" w:themeColor="text1"/>
          <w:sz w:val="24"/>
          <w:szCs w:val="24"/>
        </w:rPr>
        <w:t>11</w:t>
      </w:r>
      <w:r w:rsidRPr="00F551C4">
        <w:rPr>
          <w:rFonts w:ascii="Times New Roman" w:hAnsi="Times New Roman" w:cs="Times New Roman"/>
          <w:b/>
          <w:color w:val="000000" w:themeColor="text1"/>
          <w:sz w:val="24"/>
          <w:szCs w:val="24"/>
        </w:rPr>
        <w:t>.</w:t>
      </w:r>
      <w:r w:rsidR="009065A4">
        <w:rPr>
          <w:rFonts w:ascii="Times New Roman" w:hAnsi="Times New Roman" w:cs="Times New Roman"/>
          <w:b/>
          <w:color w:val="000000" w:themeColor="text1"/>
          <w:sz w:val="24"/>
          <w:szCs w:val="24"/>
        </w:rPr>
        <w:t>0</w:t>
      </w:r>
      <w:r w:rsidR="00E6205D">
        <w:rPr>
          <w:rFonts w:ascii="Times New Roman" w:hAnsi="Times New Roman" w:cs="Times New Roman"/>
          <w:b/>
          <w:color w:val="000000" w:themeColor="text1"/>
          <w:sz w:val="24"/>
          <w:szCs w:val="24"/>
        </w:rPr>
        <w:t>2</w:t>
      </w:r>
      <w:r w:rsidRPr="00F551C4">
        <w:rPr>
          <w:rFonts w:ascii="Times New Roman" w:hAnsi="Times New Roman" w:cs="Times New Roman"/>
          <w:b/>
          <w:color w:val="000000" w:themeColor="text1"/>
          <w:sz w:val="24"/>
          <w:szCs w:val="24"/>
        </w:rPr>
        <w:t>.20</w:t>
      </w:r>
      <w:r w:rsidR="00937E6A">
        <w:rPr>
          <w:rFonts w:ascii="Times New Roman" w:hAnsi="Times New Roman" w:cs="Times New Roman"/>
          <w:b/>
          <w:color w:val="000000" w:themeColor="text1"/>
          <w:sz w:val="24"/>
          <w:szCs w:val="24"/>
        </w:rPr>
        <w:t>21</w:t>
      </w:r>
      <w:r w:rsidRPr="00F551C4">
        <w:rPr>
          <w:rFonts w:ascii="Times New Roman" w:hAnsi="Times New Roman" w:cs="Times New Roman"/>
          <w:b/>
          <w:color w:val="000000" w:themeColor="text1"/>
          <w:sz w:val="24"/>
          <w:szCs w:val="24"/>
        </w:rPr>
        <w:t>.</w:t>
      </w:r>
    </w:p>
    <w:p w14:paraId="1B1EA1C1" w14:textId="77777777" w:rsidR="005E1C65" w:rsidRPr="00F551C4" w:rsidRDefault="005E1C65" w:rsidP="005E1C65">
      <w:pPr>
        <w:pStyle w:val="ListParagraph"/>
        <w:numPr>
          <w:ilvl w:val="1"/>
          <w:numId w:val="7"/>
        </w:numPr>
        <w:shd w:val="clear" w:color="auto" w:fill="000000"/>
        <w:spacing w:after="225"/>
        <w:textAlignment w:val="center"/>
        <w:rPr>
          <w:rFonts w:eastAsia="Times New Roman"/>
          <w:b/>
          <w:bCs/>
        </w:rPr>
      </w:pPr>
      <w:r w:rsidRPr="00F551C4">
        <w:rPr>
          <w:rFonts w:eastAsia="Times New Roman"/>
          <w:b/>
          <w:bCs/>
          <w:caps/>
        </w:rPr>
        <w:t>REZULTATET PËR FAZËN E VERIFIKIMIT PARAPRAK</w:t>
      </w:r>
    </w:p>
    <w:p w14:paraId="01302AD4" w14:textId="25AC1189" w:rsidR="005E1C65" w:rsidRPr="00F551C4" w:rsidRDefault="005E1C65" w:rsidP="0013634D">
      <w:pPr>
        <w:shd w:val="clear" w:color="auto" w:fill="FFFFFF"/>
        <w:spacing w:after="225"/>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lastRenderedPageBreak/>
        <w:t>Në datën </w:t>
      </w:r>
      <w:r w:rsidR="00937E6A">
        <w:rPr>
          <w:rFonts w:ascii="Times New Roman" w:eastAsia="Times New Roman" w:hAnsi="Times New Roman" w:cs="Times New Roman"/>
          <w:b/>
          <w:bCs/>
          <w:sz w:val="24"/>
          <w:szCs w:val="24"/>
        </w:rPr>
        <w:t>11</w:t>
      </w:r>
      <w:r w:rsidRPr="00F551C4">
        <w:rPr>
          <w:rFonts w:ascii="Times New Roman" w:eastAsia="Times New Roman" w:hAnsi="Times New Roman" w:cs="Times New Roman"/>
          <w:b/>
          <w:bCs/>
          <w:sz w:val="24"/>
          <w:szCs w:val="24"/>
        </w:rPr>
        <w:t>/</w:t>
      </w:r>
      <w:r w:rsidR="002039C3">
        <w:rPr>
          <w:rFonts w:ascii="Times New Roman" w:eastAsia="Times New Roman" w:hAnsi="Times New Roman" w:cs="Times New Roman"/>
          <w:b/>
          <w:bCs/>
          <w:sz w:val="24"/>
          <w:szCs w:val="24"/>
        </w:rPr>
        <w:t>0</w:t>
      </w:r>
      <w:r w:rsidR="00CC47E1">
        <w:rPr>
          <w:rFonts w:ascii="Times New Roman" w:eastAsia="Times New Roman" w:hAnsi="Times New Roman" w:cs="Times New Roman"/>
          <w:b/>
          <w:bCs/>
          <w:sz w:val="24"/>
          <w:szCs w:val="24"/>
        </w:rPr>
        <w:t>2</w:t>
      </w:r>
      <w:r w:rsidRPr="00F551C4">
        <w:rPr>
          <w:rFonts w:ascii="Times New Roman" w:eastAsia="Times New Roman" w:hAnsi="Times New Roman" w:cs="Times New Roman"/>
          <w:b/>
          <w:bCs/>
          <w:sz w:val="24"/>
          <w:szCs w:val="24"/>
        </w:rPr>
        <w:t>/20</w:t>
      </w:r>
      <w:r w:rsidR="00937E6A">
        <w:rPr>
          <w:rFonts w:ascii="Times New Roman" w:eastAsia="Times New Roman" w:hAnsi="Times New Roman" w:cs="Times New Roman"/>
          <w:b/>
          <w:bCs/>
          <w:sz w:val="24"/>
          <w:szCs w:val="24"/>
        </w:rPr>
        <w:t>21</w:t>
      </w:r>
      <w:r w:rsidRPr="00F551C4">
        <w:rPr>
          <w:rFonts w:ascii="Times New Roman" w:eastAsia="Times New Roman" w:hAnsi="Times New Roman" w:cs="Times New Roman"/>
          <w:sz w:val="24"/>
          <w:szCs w:val="24"/>
        </w:rPr>
        <w:t>,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në </w:t>
      </w:r>
      <w:r w:rsidR="002039C3">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saj si dhe në stendat e informimit të publikut listën e kandidatëve që plotësojnë kushtet dhe kërkesat e posaçme për procedurën e pranimit në kategorinë ekzekutive, si dhe datën, vendin dhe orën e saktë kur</w:t>
      </w:r>
      <w:r w:rsidR="0013634D">
        <w:rPr>
          <w:rFonts w:ascii="Times New Roman" w:eastAsia="Times New Roman" w:hAnsi="Times New Roman" w:cs="Times New Roman"/>
          <w:sz w:val="24"/>
          <w:szCs w:val="24"/>
        </w:rPr>
        <w:t xml:space="preserve"> </w:t>
      </w:r>
      <w:r w:rsidRPr="00F551C4">
        <w:rPr>
          <w:rFonts w:ascii="Times New Roman" w:eastAsia="Times New Roman" w:hAnsi="Times New Roman" w:cs="Times New Roman"/>
          <w:sz w:val="24"/>
          <w:szCs w:val="24"/>
        </w:rPr>
        <w:t>do të zhvillohet intervista.</w:t>
      </w:r>
      <w:r w:rsidRPr="00F551C4">
        <w:rPr>
          <w:rFonts w:ascii="Times New Roman" w:eastAsia="Times New Roman" w:hAnsi="Times New Roman" w:cs="Times New Roman"/>
          <w:sz w:val="24"/>
          <w:szCs w:val="24"/>
        </w:rPr>
        <w:br/>
      </w:r>
      <w:r w:rsidRPr="00F551C4">
        <w:rPr>
          <w:rFonts w:ascii="Times New Roman" w:eastAsia="Times New Roman" w:hAnsi="Times New Roman" w:cs="Times New Roman"/>
          <w:sz w:val="24"/>
          <w:szCs w:val="24"/>
        </w:rPr>
        <w:br/>
        <w:t>Në të njëjtën datë kandidatët që nuk plotësojnë kushtet e pranimit në kategorinë ekzekutive dhe kërkesat e posaçme do të njoftohen individualisht nga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z, për shkaqet e moskualifikimit (nëpërmjet adresës së e-mail).</w:t>
      </w:r>
    </w:p>
    <w:p w14:paraId="2FE7C5F5" w14:textId="77777777" w:rsidR="005E1C65" w:rsidRPr="00F551C4"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2.4</w:t>
      </w:r>
      <w:r>
        <w:rPr>
          <w:rFonts w:eastAsia="Times New Roman"/>
          <w:b/>
          <w:bCs/>
        </w:rPr>
        <w:t xml:space="preserve"> </w:t>
      </w:r>
      <w:r w:rsidRPr="00F551C4">
        <w:rPr>
          <w:rFonts w:eastAsia="Times New Roman"/>
          <w:b/>
          <w:bCs/>
          <w:caps/>
        </w:rPr>
        <w:t>FUSHAT E NJOHURIVE, AFTËSITË DHE CILËSITË MBI TË CILAT DO TË ZHVILLOHET INTERVISTA</w:t>
      </w:r>
    </w:p>
    <w:p w14:paraId="69A211A8"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454C3BA1" w14:textId="77777777" w:rsidR="00253D2B" w:rsidRPr="00F551C4" w:rsidRDefault="00253D2B" w:rsidP="005E1C65">
      <w:pPr>
        <w:shd w:val="clear" w:color="auto" w:fill="FFFFFF"/>
        <w:spacing w:after="225"/>
        <w:jc w:val="both"/>
        <w:rPr>
          <w:rFonts w:ascii="Times New Roman" w:eastAsia="Times New Roman" w:hAnsi="Times New Roman" w:cs="Times New Roman"/>
          <w:b/>
          <w:bCs/>
          <w:sz w:val="24"/>
          <w:szCs w:val="24"/>
        </w:rPr>
      </w:pPr>
    </w:p>
    <w:p w14:paraId="3A9BEC80" w14:textId="0778CEEB" w:rsidR="00253D2B" w:rsidRPr="00253D2B" w:rsidRDefault="00DE7A8B" w:rsidP="00253D2B">
      <w:pPr>
        <w:shd w:val="clear" w:color="auto" w:fill="FFFFFF"/>
        <w:spacing w:after="225"/>
        <w:rPr>
          <w:rFonts w:eastAsia="Times New Roman"/>
          <w:color w:val="000000"/>
        </w:rPr>
      </w:pPr>
      <w:r w:rsidRPr="00A4221C">
        <w:rPr>
          <w:rFonts w:ascii="Symbol" w:eastAsia="Times New Roman" w:hAnsi="Symbol" w:cs="Times New Roman"/>
          <w:color w:val="000000"/>
          <w:sz w:val="20"/>
          <w:szCs w:val="20"/>
        </w:rPr>
        <w:sym w:font="Symbol" w:char="F0B7"/>
      </w:r>
      <w:proofErr w:type="gramStart"/>
      <w:r w:rsidRPr="00A4221C">
        <w:rPr>
          <w:rFonts w:ascii="Symbol" w:eastAsia="Times New Roman" w:hAnsi="Symbol" w:cs="Times New Roman"/>
          <w:color w:val="000000"/>
          <w:sz w:val="20"/>
          <w:szCs w:val="20"/>
        </w:rPr>
        <w:t></w:t>
      </w:r>
      <w:r w:rsidRPr="00A4221C">
        <w:rPr>
          <w:rFonts w:ascii="Times New Roman" w:eastAsia="Times New Roman" w:hAnsi="Times New Roman" w:cs="Times New Roman"/>
          <w:color w:val="000000"/>
        </w:rPr>
        <w:t>Kushtetuta e Republikës së Shqipërisë.</w:t>
      </w:r>
      <w:proofErr w:type="gramEnd"/>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Kodi I Procedurës Administrative i Republikës së Shqipërisë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10256 datë 8.7.2010 “Menaxhimi Financiar dhe kontrolli”( I ndryshuar);</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139/2015 Për vetëqeverisjen vendore:“ ;</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Udhëzimi 30/2011 i Ministrisë së Financave;</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nr.9131, datë 08.09.2003 “Për rregullat e etikës në administratën publike;</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nr.9936, datë 26.6.2008, "Për menaxhimin e sistemit buxhetor në Republikën e Shqipërisë"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Udhëzim i MF Nr. 17, datë 25.7.2011 për “Përmbushjen e inspektimit financiar publik dhe</w:t>
      </w:r>
      <w:r w:rsidRPr="00253D2B">
        <w:rPr>
          <w:rFonts w:eastAsia="Times New Roman"/>
          <w:color w:val="000000"/>
        </w:rPr>
        <w:br/>
        <w:t>kontrollin e cilësisë”.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00253D2B" w:rsidRPr="00253D2B">
        <w:rPr>
          <w:rFonts w:eastAsia="Times New Roman"/>
          <w:color w:val="000000"/>
        </w:rPr>
        <w:t xml:space="preserve">Ligji 152/2013 per “Nepunesin Civil” </w:t>
      </w:r>
      <w:proofErr w:type="gramStart"/>
      <w:r w:rsidR="00253D2B" w:rsidRPr="00253D2B">
        <w:rPr>
          <w:rFonts w:eastAsia="Times New Roman"/>
          <w:color w:val="000000"/>
        </w:rPr>
        <w:t>( I</w:t>
      </w:r>
      <w:proofErr w:type="gramEnd"/>
      <w:r w:rsidR="00253D2B" w:rsidRPr="00253D2B">
        <w:rPr>
          <w:rFonts w:eastAsia="Times New Roman"/>
          <w:color w:val="000000"/>
        </w:rPr>
        <w:t xml:space="preserve"> ndryshuar)</w:t>
      </w:r>
    </w:p>
    <w:p w14:paraId="40C27EA4" w14:textId="0ACCB189" w:rsidR="005E1C65" w:rsidRPr="00253D2B" w:rsidRDefault="00253D2B" w:rsidP="00253D2B">
      <w:pPr>
        <w:shd w:val="clear" w:color="auto" w:fill="FFFFFF"/>
        <w:spacing w:after="225"/>
        <w:rPr>
          <w:rFonts w:ascii="Times New Roman" w:eastAsia="Times New Roman" w:hAnsi="Times New Roman" w:cs="Times New Roman"/>
          <w:color w:val="000000"/>
        </w:rPr>
      </w:pPr>
      <w:r w:rsidRPr="00253D2B">
        <w:rPr>
          <w:rFonts w:eastAsia="Times New Roman"/>
          <w:b/>
          <w:bCs/>
        </w:rPr>
        <w:t xml:space="preserve"> </w:t>
      </w:r>
      <w:r w:rsidR="005E1C65" w:rsidRPr="00253D2B">
        <w:rPr>
          <w:rFonts w:eastAsia="Times New Roman"/>
          <w:b/>
          <w:bCs/>
        </w:rPr>
        <w:t>Kandidatët gjatë intervistës së strukturuar me gojë do të vlerësohen në lidhje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2B46F425" w14:textId="77777777" w:rsidR="005E1C65" w:rsidRPr="00E47D56"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Motivimin, aspiratat dhe pritshmëritë e tyre për karrierën.</w:t>
      </w:r>
    </w:p>
    <w:p w14:paraId="5C110A7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2.5</w:t>
      </w:r>
      <w:r w:rsidRPr="00F551C4">
        <w:rPr>
          <w:rFonts w:eastAsia="Times New Roman"/>
          <w:b/>
          <w:bCs/>
        </w:rPr>
        <w:t xml:space="preserve"> </w:t>
      </w:r>
      <w:r w:rsidRPr="00F551C4">
        <w:rPr>
          <w:rFonts w:eastAsia="Times New Roman"/>
          <w:b/>
          <w:bCs/>
          <w:caps/>
        </w:rPr>
        <w:t>MËNYRA E VLERËSIMIT TË KANDIDATËVE</w:t>
      </w:r>
    </w:p>
    <w:p w14:paraId="14CBDEC3" w14:textId="77777777" w:rsidR="005E1C65" w:rsidRPr="001C61D8" w:rsidRDefault="005E1C65" w:rsidP="005E1C65">
      <w:pPr>
        <w:shd w:val="clear" w:color="auto" w:fill="FFFFFF"/>
        <w:spacing w:after="225"/>
        <w:jc w:val="both"/>
        <w:rPr>
          <w:rFonts w:ascii="Times New Roman" w:eastAsia="Times New Roman" w:hAnsi="Times New Roman" w:cs="Times New Roman"/>
          <w:b/>
          <w:bCs/>
          <w:sz w:val="24"/>
          <w:szCs w:val="24"/>
        </w:rPr>
      </w:pPr>
      <w:r w:rsidRPr="001C61D8">
        <w:rPr>
          <w:rFonts w:ascii="Times New Roman" w:eastAsia="Times New Roman" w:hAnsi="Times New Roman" w:cs="Times New Roman"/>
          <w:b/>
          <w:bCs/>
          <w:sz w:val="24"/>
          <w:szCs w:val="24"/>
        </w:rPr>
        <w:t>Kandidatët do të vlerësohen në lidhje me:</w:t>
      </w:r>
    </w:p>
    <w:p w14:paraId="6C2D9CA7"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Vlerësimin me shkrim, deri në 40 pikë;</w:t>
      </w:r>
    </w:p>
    <w:p w14:paraId="2CDFAD41"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Intervistën e strukturuar me gojë që konsiston në motivimin, aspiratat dhe pritshmëritë e tyre për karrierën, deri në 40 pikë;</w:t>
      </w:r>
    </w:p>
    <w:p w14:paraId="1C065063" w14:textId="77777777" w:rsidR="005E1C65" w:rsidRPr="00E47D56"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Jetëshkrimin, që konsiston në vlerësimin e arsimimit, të përvojës e të trajnimeve, të lidhura me fushën, deri në 20 pikë</w:t>
      </w:r>
      <w:r>
        <w:rPr>
          <w:rFonts w:eastAsia="Times New Roman"/>
        </w:rPr>
        <w:t>.</w:t>
      </w:r>
    </w:p>
    <w:p w14:paraId="39469B2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F551C4">
        <w:rPr>
          <w:rFonts w:eastAsia="Times New Roman"/>
          <w:b/>
          <w:bCs/>
          <w:caps/>
        </w:rPr>
        <w:t>DATA E DALJES SË REZULTATEVE TË KONKURIMIT DHE MËNYRA E KOMUNIKIMIT</w:t>
      </w:r>
    </w:p>
    <w:p w14:paraId="64BB72BF" w14:textId="1B11F27B"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lastRenderedPageBreak/>
        <w:t>Në përfundim të vlerësimit të kandidatëve, Drejtoria e Burimeve Njerëzore -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fituesin në </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ebsiten e saj si dhe stendat e informimit të publikut. Të gjithë kandidatët pjesëmarrës në këtë procedurë do të njoftohen individualisht në mënyrë elektronike, për rezultatet (nëpërmjet adresës së email).</w:t>
      </w:r>
    </w:p>
    <w:p w14:paraId="062DF716" w14:textId="4900FFCE" w:rsidR="005E1C65" w:rsidRPr="00F551C4" w:rsidRDefault="005E1C65" w:rsidP="005E1C65">
      <w:pPr>
        <w:shd w:val="clear" w:color="auto" w:fill="FFFF99"/>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 xml:space="preserve">Të gjithë kandidatët që aplikojnë për procedurën e pranimit ne Shërbim Civil do të marrin informacion në </w:t>
      </w:r>
      <w:r w:rsidR="00F2631F">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Bashkis</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 për fazat e mëtejshme të kësaj procedure duke filluar nga data </w:t>
      </w:r>
      <w:r w:rsidR="00DB1B80">
        <w:rPr>
          <w:rFonts w:ascii="Times New Roman" w:eastAsia="Times New Roman" w:hAnsi="Times New Roman" w:cs="Times New Roman"/>
          <w:sz w:val="24"/>
          <w:szCs w:val="24"/>
        </w:rPr>
        <w:t>12</w:t>
      </w:r>
      <w:r w:rsidR="00C224FF">
        <w:rPr>
          <w:rFonts w:ascii="Times New Roman" w:eastAsia="Times New Roman" w:hAnsi="Times New Roman" w:cs="Times New Roman"/>
          <w:sz w:val="24"/>
          <w:szCs w:val="24"/>
        </w:rPr>
        <w:t>/</w:t>
      </w:r>
      <w:r w:rsidR="00260727">
        <w:rPr>
          <w:rFonts w:ascii="Times New Roman" w:eastAsia="Times New Roman" w:hAnsi="Times New Roman" w:cs="Times New Roman"/>
          <w:sz w:val="24"/>
          <w:szCs w:val="24"/>
        </w:rPr>
        <w:t>0</w:t>
      </w:r>
      <w:r w:rsidR="00CC47E1">
        <w:rPr>
          <w:rFonts w:ascii="Times New Roman" w:eastAsia="Times New Roman" w:hAnsi="Times New Roman" w:cs="Times New Roman"/>
          <w:sz w:val="24"/>
          <w:szCs w:val="24"/>
        </w:rPr>
        <w:t>2</w:t>
      </w:r>
      <w:r w:rsidRPr="00F551C4">
        <w:rPr>
          <w:rFonts w:ascii="Times New Roman" w:eastAsia="Times New Roman" w:hAnsi="Times New Roman" w:cs="Times New Roman"/>
          <w:sz w:val="24"/>
          <w:szCs w:val="24"/>
        </w:rPr>
        <w:t>/20</w:t>
      </w:r>
      <w:r w:rsidR="00C36245">
        <w:rPr>
          <w:rFonts w:ascii="Times New Roman" w:eastAsia="Times New Roman" w:hAnsi="Times New Roman" w:cs="Times New Roman"/>
          <w:sz w:val="24"/>
          <w:szCs w:val="24"/>
        </w:rPr>
        <w:t>21</w:t>
      </w:r>
      <w:r w:rsidRPr="00F551C4">
        <w:rPr>
          <w:rFonts w:ascii="Times New Roman" w:eastAsia="Times New Roman" w:hAnsi="Times New Roman" w:cs="Times New Roman"/>
          <w:sz w:val="24"/>
          <w:szCs w:val="24"/>
        </w:rPr>
        <w:t>.</w:t>
      </w:r>
    </w:p>
    <w:p w14:paraId="2C6CB779" w14:textId="77777777" w:rsidR="005E1C65" w:rsidRPr="00F551C4" w:rsidRDefault="005E1C65" w:rsidP="005E1C65">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1C76470" w14:textId="77777777" w:rsidR="005E1C65" w:rsidRDefault="005E1C65" w:rsidP="005E1C65"/>
    <w:p w14:paraId="4B8BBEC7" w14:textId="77777777" w:rsidR="0099499F" w:rsidRDefault="0099499F"/>
    <w:sectPr w:rsidR="00994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3B2B6" w14:textId="77777777" w:rsidR="0053656D" w:rsidRDefault="0053656D" w:rsidP="005A632F">
      <w:pPr>
        <w:spacing w:after="0" w:line="240" w:lineRule="auto"/>
      </w:pPr>
      <w:r>
        <w:separator/>
      </w:r>
    </w:p>
  </w:endnote>
  <w:endnote w:type="continuationSeparator" w:id="0">
    <w:p w14:paraId="0FD0F86A" w14:textId="77777777" w:rsidR="0053656D" w:rsidRDefault="0053656D"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08B7" w14:textId="5B468DFC" w:rsidR="00C3513F" w:rsidRPr="005706AD" w:rsidRDefault="00EC79EF" w:rsidP="00C3513F">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5A632F">
      <w:rPr>
        <w:sz w:val="18"/>
        <w:szCs w:val="18"/>
      </w:rPr>
      <w:t>w</w:t>
    </w:r>
    <w:r>
      <w:rPr>
        <w:sz w:val="18"/>
        <w:szCs w:val="18"/>
      </w:rPr>
      <w:t>eb:</w:t>
    </w:r>
    <w:r w:rsidRPr="005706AD">
      <w:rPr>
        <w:sz w:val="18"/>
        <w:szCs w:val="18"/>
      </w:rPr>
      <w:t xml:space="preserve"> </w:t>
    </w:r>
    <w:r w:rsidR="005A632F">
      <w:rPr>
        <w:sz w:val="18"/>
        <w:szCs w:val="18"/>
      </w:rPr>
      <w:t>www</w:t>
    </w:r>
    <w:r w:rsidRPr="005706AD">
      <w:rPr>
        <w:sz w:val="18"/>
        <w:szCs w:val="18"/>
      </w:rPr>
      <w:t>.kamza.gov.al</w:t>
    </w:r>
  </w:p>
  <w:p w14:paraId="21473A4F" w14:textId="77777777" w:rsidR="00D05EDA" w:rsidRPr="00C3513F" w:rsidRDefault="0053656D" w:rsidP="00C3513F">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3C0BF" w14:textId="77777777" w:rsidR="0053656D" w:rsidRDefault="0053656D" w:rsidP="005A632F">
      <w:pPr>
        <w:spacing w:after="0" w:line="240" w:lineRule="auto"/>
      </w:pPr>
      <w:r>
        <w:separator/>
      </w:r>
    </w:p>
  </w:footnote>
  <w:footnote w:type="continuationSeparator" w:id="0">
    <w:p w14:paraId="1FF5F367" w14:textId="77777777" w:rsidR="0053656D" w:rsidRDefault="0053656D" w:rsidP="005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53656D"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h2sAIAAK0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" filled="f" stroked="f">
              <v:textbox inset="0,0,0,0">
                <w:txbxContent>
                  <w:p w14:paraId="1F0F97A9" w14:textId="77777777" w:rsidR="00D05EDA" w:rsidRDefault="00CA4F4F"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1B0FFE"/>
    <w:multiLevelType w:val="hybridMultilevel"/>
    <w:tmpl w:val="C922B6CA"/>
    <w:lvl w:ilvl="0" w:tplc="D5C46554">
      <w:start w:val="1"/>
      <w:numFmt w:val="decimal"/>
      <w:lvlText w:val="%1."/>
      <w:lvlJc w:val="left"/>
      <w:pPr>
        <w:ind w:left="720" w:hanging="360"/>
      </w:pPr>
      <w:rPr>
        <w:rFonts w:ascii="Times New Roman" w:hAnsi="Times New Roman"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601927"/>
    <w:multiLevelType w:val="hybridMultilevel"/>
    <w:tmpl w:val="4A7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6659CD"/>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3"/>
  </w:num>
  <w:num w:numId="4">
    <w:abstractNumId w:val="8"/>
  </w:num>
  <w:num w:numId="5">
    <w:abstractNumId w:val="25"/>
  </w:num>
  <w:num w:numId="6">
    <w:abstractNumId w:val="14"/>
  </w:num>
  <w:num w:numId="7">
    <w:abstractNumId w:val="23"/>
  </w:num>
  <w:num w:numId="8">
    <w:abstractNumId w:val="12"/>
  </w:num>
  <w:num w:numId="9">
    <w:abstractNumId w:val="20"/>
  </w:num>
  <w:num w:numId="10">
    <w:abstractNumId w:val="22"/>
  </w:num>
  <w:num w:numId="11">
    <w:abstractNumId w:val="10"/>
  </w:num>
  <w:num w:numId="12">
    <w:abstractNumId w:val="9"/>
  </w:num>
  <w:num w:numId="13">
    <w:abstractNumId w:val="11"/>
  </w:num>
  <w:num w:numId="14">
    <w:abstractNumId w:val="18"/>
  </w:num>
  <w:num w:numId="15">
    <w:abstractNumId w:val="0"/>
  </w:num>
  <w:num w:numId="16">
    <w:abstractNumId w:val="16"/>
  </w:num>
  <w:num w:numId="17">
    <w:abstractNumId w:val="6"/>
  </w:num>
  <w:num w:numId="18">
    <w:abstractNumId w:val="5"/>
  </w:num>
  <w:num w:numId="19">
    <w:abstractNumId w:val="13"/>
  </w:num>
  <w:num w:numId="20">
    <w:abstractNumId w:val="1"/>
  </w:num>
  <w:num w:numId="21">
    <w:abstractNumId w:val="7"/>
  </w:num>
  <w:num w:numId="22">
    <w:abstractNumId w:val="1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9A"/>
    <w:rsid w:val="00032CB2"/>
    <w:rsid w:val="0006329E"/>
    <w:rsid w:val="00076365"/>
    <w:rsid w:val="00083C96"/>
    <w:rsid w:val="00091C1A"/>
    <w:rsid w:val="000C2B11"/>
    <w:rsid w:val="00113C24"/>
    <w:rsid w:val="0013634D"/>
    <w:rsid w:val="00197B59"/>
    <w:rsid w:val="00197E57"/>
    <w:rsid w:val="001A5A0E"/>
    <w:rsid w:val="002039C3"/>
    <w:rsid w:val="002117C7"/>
    <w:rsid w:val="00220B9A"/>
    <w:rsid w:val="002211B2"/>
    <w:rsid w:val="00230C1A"/>
    <w:rsid w:val="0024117A"/>
    <w:rsid w:val="002442C0"/>
    <w:rsid w:val="00253D2B"/>
    <w:rsid w:val="00260727"/>
    <w:rsid w:val="002655B8"/>
    <w:rsid w:val="00281204"/>
    <w:rsid w:val="00286372"/>
    <w:rsid w:val="002E2A3C"/>
    <w:rsid w:val="00303852"/>
    <w:rsid w:val="0031578B"/>
    <w:rsid w:val="003224B0"/>
    <w:rsid w:val="00322FCE"/>
    <w:rsid w:val="00324D4A"/>
    <w:rsid w:val="00350C21"/>
    <w:rsid w:val="00357678"/>
    <w:rsid w:val="003636EE"/>
    <w:rsid w:val="003825B9"/>
    <w:rsid w:val="00396A8F"/>
    <w:rsid w:val="0039732D"/>
    <w:rsid w:val="00417525"/>
    <w:rsid w:val="0042429B"/>
    <w:rsid w:val="00425E8E"/>
    <w:rsid w:val="00477776"/>
    <w:rsid w:val="004829BF"/>
    <w:rsid w:val="004D3803"/>
    <w:rsid w:val="004E1541"/>
    <w:rsid w:val="004F7A98"/>
    <w:rsid w:val="0051012F"/>
    <w:rsid w:val="0053656D"/>
    <w:rsid w:val="00564211"/>
    <w:rsid w:val="005A0B05"/>
    <w:rsid w:val="005A632F"/>
    <w:rsid w:val="005E1C65"/>
    <w:rsid w:val="006420D1"/>
    <w:rsid w:val="00643287"/>
    <w:rsid w:val="00677948"/>
    <w:rsid w:val="00687224"/>
    <w:rsid w:val="006B43E0"/>
    <w:rsid w:val="006C2F95"/>
    <w:rsid w:val="006F712F"/>
    <w:rsid w:val="00701C1E"/>
    <w:rsid w:val="00714D85"/>
    <w:rsid w:val="00722860"/>
    <w:rsid w:val="0072736F"/>
    <w:rsid w:val="0072795E"/>
    <w:rsid w:val="00750230"/>
    <w:rsid w:val="00756466"/>
    <w:rsid w:val="00766654"/>
    <w:rsid w:val="0079186F"/>
    <w:rsid w:val="00835918"/>
    <w:rsid w:val="00860BA0"/>
    <w:rsid w:val="00862001"/>
    <w:rsid w:val="0087174F"/>
    <w:rsid w:val="00892114"/>
    <w:rsid w:val="008B1D59"/>
    <w:rsid w:val="008D6830"/>
    <w:rsid w:val="00904F32"/>
    <w:rsid w:val="009065A4"/>
    <w:rsid w:val="00937E6A"/>
    <w:rsid w:val="00947B1A"/>
    <w:rsid w:val="00951070"/>
    <w:rsid w:val="0099499F"/>
    <w:rsid w:val="009A577F"/>
    <w:rsid w:val="009E29AA"/>
    <w:rsid w:val="00A541DB"/>
    <w:rsid w:val="00A6262A"/>
    <w:rsid w:val="00AB1C3C"/>
    <w:rsid w:val="00AD138B"/>
    <w:rsid w:val="00B105EA"/>
    <w:rsid w:val="00B3203E"/>
    <w:rsid w:val="00B47D15"/>
    <w:rsid w:val="00B66984"/>
    <w:rsid w:val="00B677B3"/>
    <w:rsid w:val="00B934C0"/>
    <w:rsid w:val="00BC4A79"/>
    <w:rsid w:val="00BC6134"/>
    <w:rsid w:val="00BE3705"/>
    <w:rsid w:val="00BE6C4A"/>
    <w:rsid w:val="00BF38E2"/>
    <w:rsid w:val="00C00C04"/>
    <w:rsid w:val="00C224FF"/>
    <w:rsid w:val="00C36245"/>
    <w:rsid w:val="00C8716A"/>
    <w:rsid w:val="00CA038B"/>
    <w:rsid w:val="00CC47E1"/>
    <w:rsid w:val="00CF0BF3"/>
    <w:rsid w:val="00D04F63"/>
    <w:rsid w:val="00D079BD"/>
    <w:rsid w:val="00DA5C4E"/>
    <w:rsid w:val="00DB1B80"/>
    <w:rsid w:val="00DB1C9D"/>
    <w:rsid w:val="00DB5055"/>
    <w:rsid w:val="00DC25B4"/>
    <w:rsid w:val="00DC29F0"/>
    <w:rsid w:val="00DD460B"/>
    <w:rsid w:val="00DD7C8F"/>
    <w:rsid w:val="00DE7A8B"/>
    <w:rsid w:val="00E21A99"/>
    <w:rsid w:val="00E25BF9"/>
    <w:rsid w:val="00E31B59"/>
    <w:rsid w:val="00E340A3"/>
    <w:rsid w:val="00E6205D"/>
    <w:rsid w:val="00E84C82"/>
    <w:rsid w:val="00E865BF"/>
    <w:rsid w:val="00E9317C"/>
    <w:rsid w:val="00E9485A"/>
    <w:rsid w:val="00EC79EF"/>
    <w:rsid w:val="00EE7A7F"/>
    <w:rsid w:val="00EF697D"/>
    <w:rsid w:val="00F143FD"/>
    <w:rsid w:val="00F2631F"/>
    <w:rsid w:val="00F37EC2"/>
    <w:rsid w:val="00F55545"/>
    <w:rsid w:val="00F80D58"/>
    <w:rsid w:val="00F8792C"/>
    <w:rsid w:val="00F92B0A"/>
    <w:rsid w:val="00FA679D"/>
    <w:rsid w:val="00FB0169"/>
    <w:rsid w:val="00FC5DD5"/>
    <w:rsid w:val="00FE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83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1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83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1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gu.dap.gov.al/CVTemplate_jeteshkrimi_stand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gu.dap.gov.al/CVTemplate_jeteshkrimi_standard.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275</cp:revision>
  <cp:lastPrinted>2021-01-26T08:48:00Z</cp:lastPrinted>
  <dcterms:created xsi:type="dcterms:W3CDTF">2019-09-17T11:17:00Z</dcterms:created>
  <dcterms:modified xsi:type="dcterms:W3CDTF">2021-01-26T08:49:00Z</dcterms:modified>
</cp:coreProperties>
</file>