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ED1B" w14:textId="77777777" w:rsidR="00130DFF" w:rsidRDefault="00130DFF" w:rsidP="00130DF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71458B3" wp14:editId="029B7C1C">
            <wp:extent cx="1120486" cy="826936"/>
            <wp:effectExtent l="0" t="0" r="0" b="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51341" w14:textId="77777777" w:rsidR="00130DFF" w:rsidRPr="00005D37" w:rsidRDefault="00130DFF" w:rsidP="00130D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F6ECB25" w14:textId="44D48CA2" w:rsidR="00130DFF" w:rsidRPr="00130DFF" w:rsidRDefault="00130DFF" w:rsidP="00130D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78740C9A" w14:textId="11990439" w:rsidR="00130DFF" w:rsidRDefault="00130DFF" w:rsidP="00130D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08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8C">
        <w:rPr>
          <w:rFonts w:ascii="Times New Roman" w:hAnsi="Times New Roman" w:cs="Times New Roman"/>
          <w:sz w:val="24"/>
          <w:szCs w:val="24"/>
        </w:rPr>
        <w:t>___</w:t>
      </w:r>
      <w:r w:rsidR="00C27FDD">
        <w:rPr>
          <w:rFonts w:ascii="Times New Roman" w:hAnsi="Times New Roman" w:cs="Times New Roman"/>
          <w:sz w:val="24"/>
          <w:szCs w:val="24"/>
        </w:rPr>
        <w:t>.</w:t>
      </w:r>
      <w:r w:rsidR="002B308C">
        <w:rPr>
          <w:rFonts w:ascii="Times New Roman" w:hAnsi="Times New Roman" w:cs="Times New Roman"/>
          <w:sz w:val="24"/>
          <w:szCs w:val="24"/>
        </w:rPr>
        <w:t>2021</w:t>
      </w:r>
    </w:p>
    <w:p w14:paraId="36425C06" w14:textId="77777777" w:rsidR="00C26203" w:rsidRDefault="00C26203" w:rsidP="00C262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045952" w14:textId="77777777" w:rsidR="00C26203" w:rsidRPr="00B405FF" w:rsidRDefault="00C26203" w:rsidP="00C262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CE38C7C" w14:textId="77777777" w:rsidR="00C26203" w:rsidRDefault="00C26203" w:rsidP="00C26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309147E4" w14:textId="4705EE59" w:rsidR="00C26203" w:rsidRDefault="00C26203" w:rsidP="00C26203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lire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07FBD4F" w14:textId="467DF1C2" w:rsidR="00C26203" w:rsidRPr="00DD0CE9" w:rsidRDefault="002B308C" w:rsidP="00C26203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C26203"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C26203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C26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6203">
        <w:rPr>
          <w:rFonts w:ascii="Times New Roman" w:hAnsi="Times New Roman"/>
          <w:b/>
          <w:sz w:val="24"/>
          <w:szCs w:val="24"/>
        </w:rPr>
        <w:t>Sektorit</w:t>
      </w:r>
      <w:proofErr w:type="spellEnd"/>
      <w:r w:rsidR="00C262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Investimeve</w:t>
      </w:r>
      <w:proofErr w:type="spellEnd"/>
      <w:r>
        <w:rPr>
          <w:rFonts w:ascii="Times New Roman" w:hAnsi="Times New Roman"/>
          <w:b/>
          <w:sz w:val="24"/>
          <w:szCs w:val="24"/>
        </w:rPr>
        <w:t>”</w:t>
      </w:r>
    </w:p>
    <w:p w14:paraId="4F8E647A" w14:textId="77777777" w:rsidR="00C26203" w:rsidRPr="00DD0CE9" w:rsidRDefault="00C26203" w:rsidP="00C26203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C26203" w:rsidRPr="00320CB4" w14:paraId="402C88E6" w14:textId="77777777" w:rsidTr="000D24F5">
        <w:trPr>
          <w:trHeight w:val="1603"/>
        </w:trPr>
        <w:tc>
          <w:tcPr>
            <w:tcW w:w="9855" w:type="dxa"/>
            <w:shd w:val="clear" w:color="auto" w:fill="FFFFCC"/>
          </w:tcPr>
          <w:p w14:paraId="24B181ED" w14:textId="77777777" w:rsidR="00C26203" w:rsidRPr="002020FA" w:rsidRDefault="00C26203" w:rsidP="000D24F5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8D22043" w14:textId="77777777" w:rsidR="00C26203" w:rsidRPr="002020FA" w:rsidRDefault="00C26203" w:rsidP="000D24F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65DA9DE8" w14:textId="78DB4563" w:rsidR="002B308C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6716C81" wp14:editId="385C5CEB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4DFD70" w14:textId="77777777" w:rsidR="00C26203" w:rsidRPr="00320CB4" w:rsidRDefault="00C26203" w:rsidP="00C26203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320CB4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320CB4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320CB4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320CB4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0E008310" w14:textId="77777777" w:rsidR="00C26203" w:rsidRPr="0033199E" w:rsidRDefault="00C26203" w:rsidP="00C26203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320CB4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E9073A" w14:textId="1CB2393B" w:rsidR="00C26203" w:rsidRPr="002D186B" w:rsidRDefault="002B308C" w:rsidP="00C26203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320CB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.0</w:t>
                                </w:r>
                                <w:r w:rsidR="00320CB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A7838" w14:textId="77777777" w:rsidR="00C26203" w:rsidRPr="00320CB4" w:rsidRDefault="00C26203" w:rsidP="00C26203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320CB4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320CB4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320CB4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320CB4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61F2BC8E" w14:textId="77777777" w:rsidR="00C26203" w:rsidRPr="00DD4A7E" w:rsidRDefault="00C26203" w:rsidP="00C26203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9EF42B" w14:textId="2218430F" w:rsidR="00C26203" w:rsidRPr="002D186B" w:rsidRDefault="002B308C" w:rsidP="00C26203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320CB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.0</w:t>
                                </w:r>
                                <w:r w:rsidR="00320CB4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7.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16C81" id="Group 152" o:spid="_x0000_s1026" style="position:absolute;margin-left:0;margin-top:30.6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1F4DFD70" w14:textId="77777777" w:rsidR="00C26203" w:rsidRPr="00320CB4" w:rsidRDefault="00C26203" w:rsidP="00C26203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320CB4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320CB4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320CB4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320CB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0E008310" w14:textId="77777777" w:rsidR="00C26203" w:rsidRPr="0033199E" w:rsidRDefault="00C26203" w:rsidP="00C26203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320CB4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4AE9073A" w14:textId="1CB2393B" w:rsidR="00C26203" w:rsidRPr="002D186B" w:rsidRDefault="002B308C" w:rsidP="00C26203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</w:t>
                          </w:r>
                          <w:r w:rsidR="00320CB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.0</w:t>
                          </w:r>
                          <w:r w:rsidR="00320CB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.2021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364A7838" w14:textId="77777777" w:rsidR="00C26203" w:rsidRPr="00320CB4" w:rsidRDefault="00C26203" w:rsidP="00C26203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320CB4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320CB4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320CB4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320CB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61F2BC8E" w14:textId="77777777" w:rsidR="00C26203" w:rsidRPr="00DD4A7E" w:rsidRDefault="00C26203" w:rsidP="00C26203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6B9EF42B" w14:textId="2218430F" w:rsidR="00C26203" w:rsidRPr="002D186B" w:rsidRDefault="002B308C" w:rsidP="00C26203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 w:rsidR="00320CB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.0</w:t>
                          </w:r>
                          <w:r w:rsidR="00320CB4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7.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2021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6585676E" w14:textId="77777777" w:rsidR="002B308C" w:rsidRDefault="002B308C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9DDC944" w14:textId="77777777" w:rsidR="002B308C" w:rsidRDefault="002B308C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3E045A1A" w14:textId="3CB0CBC0" w:rsidR="00C26203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8017D46" w14:textId="77777777" w:rsidR="00C26203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7C2FBA7F" w14:textId="77777777" w:rsidR="00C26203" w:rsidRPr="003F0619" w:rsidRDefault="00C26203" w:rsidP="00C2620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576"/>
      </w:tblGrid>
      <w:tr w:rsidR="00C26203" w:rsidRPr="00320CB4" w14:paraId="39929A8B" w14:textId="77777777" w:rsidTr="000D24F5">
        <w:tc>
          <w:tcPr>
            <w:tcW w:w="9855" w:type="dxa"/>
            <w:shd w:val="clear" w:color="auto" w:fill="C00000"/>
          </w:tcPr>
          <w:p w14:paraId="4E1292B2" w14:textId="77777777" w:rsidR="00C26203" w:rsidRPr="00320CB4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320CB4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320CB4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përgjithësues i punës për pozicionin si më sipër është:</w:t>
            </w:r>
          </w:p>
        </w:tc>
      </w:tr>
    </w:tbl>
    <w:p w14:paraId="483FA535" w14:textId="77777777" w:rsidR="00C26203" w:rsidRDefault="00C26203" w:rsidP="00C26203">
      <w:pPr>
        <w:spacing w:after="0" w:line="240" w:lineRule="auto"/>
        <w:ind w:left="720"/>
        <w:jc w:val="both"/>
        <w:rPr>
          <w:lang w:val="sq-AL"/>
        </w:rPr>
      </w:pPr>
    </w:p>
    <w:p w14:paraId="2792631E" w14:textId="77777777" w:rsidR="00C26203" w:rsidRPr="00320CB4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lang w:val="sq-AL"/>
        </w:rPr>
      </w:pPr>
      <w:r w:rsidRPr="00320CB4">
        <w:rPr>
          <w:rStyle w:val="Emphasis"/>
          <w:lang w:val="sq-AL"/>
        </w:rPr>
        <w:t>Merr nisma për hartimin e projekteve duke përfshirë standardet dhe kushtet teknike përkatëse;</w:t>
      </w:r>
    </w:p>
    <w:p w14:paraId="35F13211" w14:textId="77777777" w:rsidR="00C26203" w:rsidRPr="00320CB4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lang w:val="sq-AL"/>
        </w:rPr>
      </w:pPr>
      <w:r w:rsidRPr="00320CB4">
        <w:rPr>
          <w:rStyle w:val="Emphasis"/>
          <w:lang w:val="sq-AL"/>
        </w:rPr>
        <w:t>përcakton standardet dhe rregullat për hartimin dhe zbatimin e projekteve dhe</w:t>
      </w:r>
      <w:r w:rsidRPr="00320CB4">
        <w:rPr>
          <w:lang w:val="sq-AL"/>
        </w:rPr>
        <w:t xml:space="preserve"> </w:t>
      </w:r>
      <w:r w:rsidRPr="00320CB4">
        <w:rPr>
          <w:rStyle w:val="Emphasis"/>
          <w:lang w:val="sq-AL"/>
        </w:rPr>
        <w:t>planeve vendore dhe planeve të detajuara vendore;</w:t>
      </w:r>
    </w:p>
    <w:p w14:paraId="011A8A8D" w14:textId="77777777" w:rsidR="00C26203" w:rsidRPr="00320CB4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lang w:val="sq-AL"/>
        </w:rPr>
      </w:pPr>
      <w:r w:rsidRPr="00320CB4">
        <w:rPr>
          <w:rStyle w:val="Emphasis"/>
          <w:lang w:val="sq-AL"/>
        </w:rPr>
        <w:t>ndërton  udhëzuesin/metodologjinë  për  hartimin  e  detyrës  së  projektimit  për</w:t>
      </w:r>
      <w:r w:rsidRPr="00320CB4">
        <w:rPr>
          <w:lang w:val="sq-AL"/>
        </w:rPr>
        <w:t xml:space="preserve"> </w:t>
      </w:r>
      <w:r w:rsidRPr="00320CB4">
        <w:rPr>
          <w:rStyle w:val="Emphasis"/>
          <w:lang w:val="sq-AL"/>
        </w:rPr>
        <w:t>rehabilitimin e hapësirave publike nëpërmjet standardizimit;</w:t>
      </w:r>
    </w:p>
    <w:p w14:paraId="3752C01D" w14:textId="77777777" w:rsidR="00C26203" w:rsidRPr="00320CB4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lang w:val="sq-AL"/>
        </w:rPr>
      </w:pPr>
      <w:r w:rsidRPr="00320CB4">
        <w:rPr>
          <w:rStyle w:val="Emphasis"/>
          <w:lang w:val="sq-AL"/>
        </w:rPr>
        <w:t xml:space="preserve">mobilizimi dhe koordinimi i pjesëmarrjes së </w:t>
      </w:r>
      <w:proofErr w:type="spellStart"/>
      <w:r w:rsidRPr="00320CB4">
        <w:rPr>
          <w:rStyle w:val="Emphasis"/>
          <w:lang w:val="sq-AL"/>
        </w:rPr>
        <w:t>sektoreve</w:t>
      </w:r>
      <w:proofErr w:type="spellEnd"/>
      <w:r w:rsidRPr="00320CB4">
        <w:rPr>
          <w:rStyle w:val="Emphasis"/>
          <w:lang w:val="sq-AL"/>
        </w:rPr>
        <w:t xml:space="preserve"> të ndryshme të Bashkisë,</w:t>
      </w:r>
      <w:r w:rsidRPr="00320CB4">
        <w:rPr>
          <w:lang w:val="sq-AL"/>
        </w:rPr>
        <w:t xml:space="preserve"> </w:t>
      </w:r>
      <w:r w:rsidRPr="00320CB4">
        <w:rPr>
          <w:rStyle w:val="Emphasis"/>
          <w:lang w:val="sq-AL"/>
        </w:rPr>
        <w:t>grupeve të interesit, në proceset e planifikimit territorial;</w:t>
      </w:r>
    </w:p>
    <w:p w14:paraId="417FCC96" w14:textId="77777777" w:rsidR="00C26203" w:rsidRPr="00320CB4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lang w:val="sq-AL"/>
        </w:rPr>
      </w:pPr>
      <w:r w:rsidRPr="00320CB4">
        <w:rPr>
          <w:rStyle w:val="Emphasis"/>
          <w:lang w:val="sq-AL"/>
        </w:rPr>
        <w:t>identifikimi i potencialeve  për  zhvillimin  urban  të  një  "</w:t>
      </w:r>
      <w:proofErr w:type="spellStart"/>
      <w:r w:rsidRPr="00320CB4">
        <w:rPr>
          <w:rStyle w:val="Emphasis"/>
          <w:lang w:val="sq-AL"/>
        </w:rPr>
        <w:t>tructure</w:t>
      </w:r>
      <w:proofErr w:type="spellEnd"/>
      <w:r w:rsidRPr="00320CB4">
        <w:rPr>
          <w:rStyle w:val="Emphasis"/>
          <w:lang w:val="sq-AL"/>
        </w:rPr>
        <w:t xml:space="preserve">  te  caktuar,</w:t>
      </w:r>
      <w:r w:rsidRPr="00320CB4">
        <w:rPr>
          <w:lang w:val="sq-AL"/>
        </w:rPr>
        <w:t xml:space="preserve"> </w:t>
      </w:r>
      <w:r w:rsidRPr="00320CB4">
        <w:rPr>
          <w:rStyle w:val="Emphasis"/>
          <w:lang w:val="sq-AL"/>
        </w:rPr>
        <w:t xml:space="preserve">propozimi  për  funksionimin  më  të  "tru  të  territorit,  akomodimi  i  funksioneve publike nëpërmjet hartimit të komponentëve të planifikimit territorial, si   </w:t>
      </w:r>
      <w:proofErr w:type="spellStart"/>
      <w:r w:rsidRPr="00320CB4">
        <w:rPr>
          <w:rStyle w:val="Emphasis"/>
          <w:lang w:val="sq-AL"/>
        </w:rPr>
        <w:t>tructu</w:t>
      </w:r>
      <w:proofErr w:type="spellEnd"/>
      <w:r w:rsidRPr="00320CB4">
        <w:rPr>
          <w:rStyle w:val="Emphasis"/>
          <w:lang w:val="sq-AL"/>
        </w:rPr>
        <w:t xml:space="preserve"> përgjithshëm vendor, detyra projektimi, linja </w:t>
      </w:r>
      <w:proofErr w:type="spellStart"/>
      <w:r w:rsidRPr="00320CB4">
        <w:rPr>
          <w:rStyle w:val="Emphasis"/>
          <w:lang w:val="sq-AL"/>
        </w:rPr>
        <w:t>guide</w:t>
      </w:r>
      <w:proofErr w:type="spellEnd"/>
      <w:r w:rsidRPr="00320CB4">
        <w:rPr>
          <w:rStyle w:val="Emphasis"/>
          <w:lang w:val="sq-AL"/>
        </w:rPr>
        <w:t xml:space="preserve"> zhvillimi</w:t>
      </w:r>
      <w:r w:rsidRPr="00320CB4">
        <w:rPr>
          <w:lang w:val="sq-AL"/>
        </w:rPr>
        <w:t>;</w:t>
      </w:r>
    </w:p>
    <w:p w14:paraId="5ED87952" w14:textId="77777777" w:rsidR="00C26203" w:rsidRPr="00320CB4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lang w:val="sq-AL"/>
        </w:rPr>
      </w:pPr>
      <w:r w:rsidRPr="00320CB4">
        <w:rPr>
          <w:rStyle w:val="Emphasis"/>
          <w:lang w:val="sq-AL"/>
        </w:rPr>
        <w:t xml:space="preserve">paraqitja e </w:t>
      </w:r>
      <w:proofErr w:type="spellStart"/>
      <w:r w:rsidRPr="00320CB4">
        <w:rPr>
          <w:rStyle w:val="Emphasis"/>
          <w:lang w:val="sq-AL"/>
        </w:rPr>
        <w:t>instumenteve</w:t>
      </w:r>
      <w:proofErr w:type="spellEnd"/>
      <w:r w:rsidRPr="00320CB4">
        <w:rPr>
          <w:rStyle w:val="Emphasis"/>
          <w:lang w:val="sq-AL"/>
        </w:rPr>
        <w:t xml:space="preserve"> të planifikimit territorial përpara organeve kompetente</w:t>
      </w:r>
      <w:r w:rsidRPr="00320CB4">
        <w:rPr>
          <w:lang w:val="sq-AL"/>
        </w:rPr>
        <w:t xml:space="preserve"> </w:t>
      </w:r>
      <w:r w:rsidRPr="00320CB4">
        <w:rPr>
          <w:rStyle w:val="Emphasis"/>
          <w:lang w:val="sq-AL"/>
        </w:rPr>
        <w:t>për  miratimin  e  tyre,  reflektimi  i  sugjerimeve  të  mundshme  dhe  përgatitja  e produktit final;</w:t>
      </w:r>
    </w:p>
    <w:p w14:paraId="65FE6D97" w14:textId="77777777" w:rsidR="00C26203" w:rsidRPr="00320CB4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lang w:val="sq-AL"/>
        </w:rPr>
      </w:pPr>
      <w:r w:rsidRPr="00320CB4">
        <w:rPr>
          <w:rStyle w:val="Emphasis"/>
          <w:lang w:val="sq-AL"/>
        </w:rPr>
        <w:t>siguron dhe mbikëqyr procesin e hartimit të planeve të detajuara vendore , si kur</w:t>
      </w:r>
      <w:r w:rsidRPr="00320CB4">
        <w:rPr>
          <w:lang w:val="sq-AL"/>
        </w:rPr>
        <w:t xml:space="preserve"> </w:t>
      </w:r>
      <w:r w:rsidRPr="00320CB4">
        <w:rPr>
          <w:rStyle w:val="Emphasis"/>
          <w:lang w:val="sq-AL"/>
        </w:rPr>
        <w:t>hartohen nga vetë institucioni ashtu edhe kur hartohen nga subjekte të tjera të interesuara sipas parashikimeve ligjore;</w:t>
      </w:r>
    </w:p>
    <w:p w14:paraId="633A6DF7" w14:textId="77777777" w:rsidR="00C26203" w:rsidRPr="00505DC3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spellStart"/>
      <w:r w:rsidRPr="00505DC3">
        <w:rPr>
          <w:rStyle w:val="Emphasis"/>
        </w:rPr>
        <w:t>mbikëqyr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procesin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hartimit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projekteve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rehabilitimit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hapësirave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;</w:t>
      </w:r>
    </w:p>
    <w:p w14:paraId="53998D46" w14:textId="77777777" w:rsidR="00C26203" w:rsidRPr="00505DC3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siguron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njohjen</w:t>
      </w:r>
      <w:proofErr w:type="spellEnd"/>
      <w:r w:rsidRPr="00505DC3">
        <w:rPr>
          <w:rStyle w:val="Emphasis"/>
        </w:rPr>
        <w:t xml:space="preserve"> me "</w:t>
      </w:r>
      <w:proofErr w:type="spellStart"/>
      <w:r w:rsidRPr="00505DC3">
        <w:rPr>
          <w:rStyle w:val="Emphasis"/>
        </w:rPr>
        <w:t>tructur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kërkesat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sektorit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privat</w:t>
      </w:r>
      <w:proofErr w:type="spellEnd"/>
      <w:r w:rsidRPr="00505DC3">
        <w:rPr>
          <w:rStyle w:val="Emphasis"/>
        </w:rPr>
        <w:t>;</w:t>
      </w:r>
    </w:p>
    <w:p w14:paraId="44CD8986" w14:textId="77777777" w:rsidR="00C26203" w:rsidRPr="00320CB4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lang w:val="it-IT"/>
        </w:rPr>
      </w:pPr>
      <w:r w:rsidRPr="00320CB4">
        <w:rPr>
          <w:rStyle w:val="Emphasis"/>
          <w:lang w:val="it-IT"/>
        </w:rPr>
        <w:t>organizon punën për detyrat e projektimit për projektet e realizuara nga te tretët</w:t>
      </w:r>
      <w:r w:rsidRPr="00320CB4">
        <w:rPr>
          <w:lang w:val="it-IT"/>
        </w:rPr>
        <w:t>;</w:t>
      </w:r>
    </w:p>
    <w:p w14:paraId="1C21C461" w14:textId="77777777" w:rsidR="00C26203" w:rsidRPr="00505DC3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siguron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përgatitjen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grumbullimin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normave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projektimit</w:t>
      </w:r>
      <w:proofErr w:type="spellEnd"/>
      <w:r w:rsidRPr="00505DC3">
        <w:rPr>
          <w:rStyle w:val="Emphasis"/>
        </w:rPr>
        <w:t>;</w:t>
      </w:r>
    </w:p>
    <w:p w14:paraId="567789E4" w14:textId="77777777" w:rsidR="00C26203" w:rsidRPr="00505DC3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harton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metodologjinë</w:t>
      </w:r>
      <w:proofErr w:type="spellEnd"/>
      <w:r w:rsidRPr="00505DC3">
        <w:rPr>
          <w:rStyle w:val="Emphasis"/>
        </w:rPr>
        <w:t xml:space="preserve">  e  </w:t>
      </w:r>
      <w:proofErr w:type="spellStart"/>
      <w:r w:rsidRPr="00505DC3">
        <w:rPr>
          <w:rStyle w:val="Emphasis"/>
        </w:rPr>
        <w:t>vlerësimit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projekteve</w:t>
      </w:r>
      <w:proofErr w:type="spellEnd"/>
      <w:r w:rsidRPr="00505DC3">
        <w:rPr>
          <w:rStyle w:val="Emphasis"/>
        </w:rPr>
        <w:t xml:space="preserve">  duke  </w:t>
      </w:r>
      <w:proofErr w:type="spellStart"/>
      <w:r w:rsidRPr="00505DC3">
        <w:rPr>
          <w:rStyle w:val="Emphasis"/>
        </w:rPr>
        <w:t>vlerësuar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opsionet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nga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pikëpamja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kostos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kohës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realizimit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cilësisë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impaktit</w:t>
      </w:r>
      <w:proofErr w:type="spellEnd"/>
      <w:r w:rsidRPr="00505DC3">
        <w:rPr>
          <w:rStyle w:val="Emphasis"/>
        </w:rPr>
        <w:t>;</w:t>
      </w:r>
    </w:p>
    <w:p w14:paraId="42F1C2B3" w14:textId="77777777" w:rsidR="00C26203" w:rsidRPr="00505DC3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siguron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harton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dokumentat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lejet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veprat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;</w:t>
      </w:r>
    </w:p>
    <w:p w14:paraId="13ABA116" w14:textId="77777777" w:rsidR="00C26203" w:rsidRPr="00505DC3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bashkëpunon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kryerjen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studimeve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vlerësimeve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zhvillimet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tructure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ofrimit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informacionit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statistikave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strukurave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përkatëse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palëve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interesuara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publikut</w:t>
      </w:r>
      <w:proofErr w:type="spellEnd"/>
      <w:r w:rsidRPr="00505DC3">
        <w:rPr>
          <w:rStyle w:val="Emphasis"/>
        </w:rPr>
        <w:t>.</w:t>
      </w:r>
    </w:p>
    <w:p w14:paraId="7C97DB94" w14:textId="77777777" w:rsidR="00C26203" w:rsidRPr="00505DC3" w:rsidRDefault="00C26203" w:rsidP="00C2620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vlerëson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kontrollon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dokumentacionin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teknik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që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shoqëron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aplikimin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jep</w:t>
      </w:r>
      <w:proofErr w:type="spellEnd"/>
      <w:r w:rsidRPr="00505DC3">
        <w:rPr>
          <w:rStyle w:val="Emphasis"/>
        </w:rPr>
        <w:t xml:space="preserve"> me</w:t>
      </w:r>
      <w:r w:rsidRPr="00505DC3">
        <w:t xml:space="preserve"> </w:t>
      </w:r>
      <w:proofErr w:type="spellStart"/>
      <w:r w:rsidRPr="00505DC3">
        <w:rPr>
          <w:rStyle w:val="Emphasis"/>
        </w:rPr>
        <w:t>shkrim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vlerësimin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to;</w:t>
      </w:r>
    </w:p>
    <w:p w14:paraId="68CFAB95" w14:textId="54EE6991" w:rsidR="00C26203" w:rsidRPr="00505DC3" w:rsidRDefault="00C26203" w:rsidP="002B308C">
      <w:pPr>
        <w:pStyle w:val="NormalWeb"/>
        <w:shd w:val="clear" w:color="auto" w:fill="FFFFFF"/>
        <w:spacing w:before="0" w:beforeAutospacing="0" w:after="150" w:afterAutospacing="0"/>
        <w:ind w:left="720"/>
        <w:jc w:val="both"/>
      </w:pPr>
    </w:p>
    <w:p w14:paraId="5733D14A" w14:textId="37544514" w:rsidR="00C26203" w:rsidRPr="008919F5" w:rsidRDefault="00C26203" w:rsidP="008919F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lastRenderedPageBreak/>
        <w:t>kryen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kontrollin</w:t>
      </w:r>
      <w:proofErr w:type="spellEnd"/>
      <w:r w:rsidRPr="00505DC3">
        <w:rPr>
          <w:rStyle w:val="Emphasis"/>
        </w:rPr>
        <w:t xml:space="preserve">  e  </w:t>
      </w:r>
      <w:proofErr w:type="spellStart"/>
      <w:r w:rsidRPr="00505DC3">
        <w:rPr>
          <w:rStyle w:val="Emphasis"/>
        </w:rPr>
        <w:t>përputhshmërisë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së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planit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vendosjes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së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ndërtimit</w:t>
      </w:r>
      <w:proofErr w:type="spellEnd"/>
      <w:r w:rsidRPr="00505DC3">
        <w:rPr>
          <w:rStyle w:val="Emphasis"/>
        </w:rPr>
        <w:t>,  me</w:t>
      </w:r>
      <w:r w:rsidRPr="00505DC3">
        <w:t xml:space="preserve"> </w:t>
      </w:r>
      <w:proofErr w:type="spellStart"/>
      <w:r w:rsidRPr="00505DC3">
        <w:rPr>
          <w:rStyle w:val="Emphasis"/>
        </w:rPr>
        <w:t>instrumentat</w:t>
      </w:r>
      <w:proofErr w:type="spellEnd"/>
      <w:r w:rsidRPr="00505DC3">
        <w:rPr>
          <w:rStyle w:val="Emphasis"/>
        </w:rPr>
        <w:t xml:space="preserve">  e  </w:t>
      </w:r>
      <w:proofErr w:type="spellStart"/>
      <w:r w:rsidRPr="00505DC3">
        <w:rPr>
          <w:rStyle w:val="Emphasis"/>
        </w:rPr>
        <w:t>planifikimit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bazë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rregullave</w:t>
      </w:r>
      <w:proofErr w:type="spellEnd"/>
      <w:r w:rsidRPr="00505DC3">
        <w:rPr>
          <w:rStyle w:val="Emphasis"/>
        </w:rPr>
        <w:t xml:space="preserve">,  </w:t>
      </w:r>
      <w:proofErr w:type="spellStart"/>
      <w:r w:rsidRPr="00505DC3">
        <w:rPr>
          <w:rStyle w:val="Emphasis"/>
        </w:rPr>
        <w:t>kushteve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normave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zhvillimit</w:t>
      </w:r>
      <w:proofErr w:type="spellEnd"/>
      <w:r w:rsidRPr="00505DC3">
        <w:rPr>
          <w:rStyle w:val="Emphasis"/>
        </w:rPr>
        <w:t>.</w:t>
      </w:r>
    </w:p>
    <w:p w14:paraId="79F0EA75" w14:textId="77777777" w:rsidR="00C26203" w:rsidRPr="002020FA" w:rsidRDefault="00C26203" w:rsidP="00C2620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020FA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2A5F7DE5" w14:textId="36EADE1E" w:rsidR="00C26203" w:rsidRDefault="00C26203" w:rsidP="00C2620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 xml:space="preserve">Kanë të drejtë të aplikojnë për këtë procedurë vetëm nëpunësit civilë të së njëjtës kategori, në të gjitha </w:t>
      </w:r>
      <w:proofErr w:type="spellStart"/>
      <w:r w:rsidRPr="002020FA">
        <w:rPr>
          <w:rFonts w:ascii="Times New Roman" w:hAnsi="Times New Roman"/>
          <w:sz w:val="24"/>
          <w:szCs w:val="24"/>
          <w:lang w:val="sq-AL"/>
        </w:rPr>
        <w:t>insitucionet</w:t>
      </w:r>
      <w:proofErr w:type="spellEnd"/>
      <w:r w:rsidRPr="002020FA">
        <w:rPr>
          <w:rFonts w:ascii="Times New Roman" w:hAnsi="Times New Roman"/>
          <w:sz w:val="24"/>
          <w:szCs w:val="24"/>
          <w:lang w:val="sq-AL"/>
        </w:rPr>
        <w:t xml:space="preserve"> pjesë e shërbimit civil.</w:t>
      </w:r>
    </w:p>
    <w:p w14:paraId="6B57F42C" w14:textId="77777777" w:rsidR="008919F5" w:rsidRPr="002020FA" w:rsidRDefault="008919F5" w:rsidP="00C2620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727"/>
      </w:tblGrid>
      <w:tr w:rsidR="00C26203" w:rsidRPr="00637AD9" w14:paraId="699DC676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C6D898B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425AB0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64D3835E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</w:p>
    <w:p w14:paraId="2163A509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06BF15BA" w14:textId="77777777" w:rsidR="00C26203" w:rsidRPr="00AD05D2" w:rsidRDefault="00C26203" w:rsidP="00C262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6BB130AC" w14:textId="77777777" w:rsidR="00C26203" w:rsidRPr="00AD05D2" w:rsidRDefault="00C26203" w:rsidP="00C262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07A527DB" w14:textId="77777777" w:rsidR="00C26203" w:rsidRPr="00AD05D2" w:rsidRDefault="00C26203" w:rsidP="00C2620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65F6A94A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duhet të plotësojnë kriteret e veçanta si vijon:</w:t>
      </w:r>
    </w:p>
    <w:p w14:paraId="4554FD7C" w14:textId="79E51713" w:rsidR="00D40F1E" w:rsidRPr="00457624" w:rsidRDefault="008919F5" w:rsidP="00CB433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  <w:lang w:val="it-IT"/>
        </w:rPr>
      </w:pPr>
      <w:r w:rsidRPr="00457624">
        <w:rPr>
          <w:color w:val="333333"/>
          <w:lang w:val="it-IT"/>
        </w:rPr>
        <w:t>Të zotërojnë diplomë të nivelit</w:t>
      </w:r>
      <w:r w:rsidR="00D40F1E" w:rsidRPr="00457624">
        <w:rPr>
          <w:color w:val="333333"/>
          <w:lang w:val="it-IT"/>
        </w:rPr>
        <w:t>”Bachelor”,Master Profesional”</w:t>
      </w:r>
      <w:r w:rsidRPr="00457624">
        <w:rPr>
          <w:color w:val="333333"/>
          <w:lang w:val="it-IT"/>
        </w:rPr>
        <w:t xml:space="preserve"> "Master Shkencor" ne Inxhinieri Ndertimi, Arkitekture</w:t>
      </w:r>
      <w:r w:rsidR="00C27FDD" w:rsidRPr="00457624">
        <w:rPr>
          <w:color w:val="333333"/>
          <w:lang w:val="it-IT"/>
        </w:rPr>
        <w:t>,</w:t>
      </w:r>
      <w:r w:rsidR="00B921E3" w:rsidRPr="00457624">
        <w:rPr>
          <w:color w:val="333333"/>
          <w:lang w:val="it-IT"/>
        </w:rPr>
        <w:t xml:space="preserve"> </w:t>
      </w:r>
      <w:r w:rsidR="00457624" w:rsidRPr="00457624">
        <w:rPr>
          <w:color w:val="333333"/>
          <w:lang w:val="it-IT"/>
        </w:rPr>
        <w:t>e</w:t>
      </w:r>
      <w:r w:rsidR="00457624">
        <w:rPr>
          <w:color w:val="333333"/>
          <w:lang w:val="it-IT"/>
        </w:rPr>
        <w:t>tj</w:t>
      </w:r>
    </w:p>
    <w:p w14:paraId="7734FCD9" w14:textId="47FE8BBD" w:rsidR="008919F5" w:rsidRPr="00D40F1E" w:rsidRDefault="008919F5" w:rsidP="00CB433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D40F1E">
        <w:rPr>
          <w:color w:val="333333"/>
        </w:rPr>
        <w:t>Të</w:t>
      </w:r>
      <w:proofErr w:type="spellEnd"/>
      <w:r w:rsidRPr="00D40F1E">
        <w:rPr>
          <w:color w:val="333333"/>
        </w:rPr>
        <w:t xml:space="preserve"> </w:t>
      </w:r>
      <w:proofErr w:type="spellStart"/>
      <w:r w:rsidRPr="00D40F1E">
        <w:rPr>
          <w:color w:val="333333"/>
        </w:rPr>
        <w:t>kenë</w:t>
      </w:r>
      <w:proofErr w:type="spellEnd"/>
      <w:r w:rsidRPr="00D40F1E">
        <w:rPr>
          <w:color w:val="333333"/>
        </w:rPr>
        <w:t xml:space="preserve"> </w:t>
      </w:r>
      <w:proofErr w:type="spellStart"/>
      <w:r w:rsidRPr="00D40F1E">
        <w:rPr>
          <w:color w:val="333333"/>
        </w:rPr>
        <w:t>të</w:t>
      </w:r>
      <w:proofErr w:type="spellEnd"/>
      <w:r w:rsidRPr="00D40F1E">
        <w:rPr>
          <w:color w:val="333333"/>
        </w:rPr>
        <w:t xml:space="preserve"> </w:t>
      </w:r>
      <w:proofErr w:type="spellStart"/>
      <w:r w:rsidRPr="00D40F1E">
        <w:rPr>
          <w:color w:val="333333"/>
        </w:rPr>
        <w:t>paktën</w:t>
      </w:r>
      <w:proofErr w:type="spellEnd"/>
      <w:r w:rsidRPr="00D40F1E">
        <w:rPr>
          <w:color w:val="333333"/>
        </w:rPr>
        <w:t xml:space="preserve"> 1 </w:t>
      </w:r>
      <w:proofErr w:type="spellStart"/>
      <w:r w:rsidRPr="00D40F1E">
        <w:rPr>
          <w:color w:val="333333"/>
        </w:rPr>
        <w:t>vjet</w:t>
      </w:r>
      <w:proofErr w:type="spellEnd"/>
      <w:r w:rsidRPr="00D40F1E">
        <w:rPr>
          <w:color w:val="333333"/>
        </w:rPr>
        <w:t xml:space="preserve"> </w:t>
      </w:r>
      <w:proofErr w:type="spellStart"/>
      <w:r w:rsidRPr="00D40F1E">
        <w:rPr>
          <w:color w:val="333333"/>
        </w:rPr>
        <w:t>përvojë</w:t>
      </w:r>
      <w:proofErr w:type="spellEnd"/>
      <w:r w:rsidRPr="00D40F1E">
        <w:rPr>
          <w:color w:val="333333"/>
        </w:rPr>
        <w:t xml:space="preserve"> </w:t>
      </w:r>
      <w:proofErr w:type="spellStart"/>
      <w:r w:rsidRPr="00D40F1E">
        <w:rPr>
          <w:color w:val="333333"/>
        </w:rPr>
        <w:t>pune</w:t>
      </w:r>
      <w:proofErr w:type="spellEnd"/>
      <w:r w:rsidRPr="00D40F1E">
        <w:rPr>
          <w:color w:val="333333"/>
        </w:rPr>
        <w:t xml:space="preserve"> ne </w:t>
      </w:r>
      <w:proofErr w:type="spellStart"/>
      <w:r w:rsidRPr="00D40F1E">
        <w:rPr>
          <w:color w:val="333333"/>
        </w:rPr>
        <w:t>administraten</w:t>
      </w:r>
      <w:proofErr w:type="spellEnd"/>
      <w:r w:rsidRPr="00D40F1E">
        <w:rPr>
          <w:color w:val="333333"/>
        </w:rPr>
        <w:t xml:space="preserve"> </w:t>
      </w:r>
      <w:proofErr w:type="spellStart"/>
      <w:r w:rsidRPr="00D40F1E">
        <w:rPr>
          <w:color w:val="333333"/>
        </w:rPr>
        <w:t>shteterore</w:t>
      </w:r>
      <w:proofErr w:type="spellEnd"/>
      <w:r w:rsidRPr="00D40F1E">
        <w:rPr>
          <w:color w:val="333333"/>
        </w:rPr>
        <w:t xml:space="preserve"> </w:t>
      </w:r>
      <w:proofErr w:type="spellStart"/>
      <w:r w:rsidRPr="00D40F1E">
        <w:rPr>
          <w:color w:val="333333"/>
        </w:rPr>
        <w:t>vendore</w:t>
      </w:r>
      <w:proofErr w:type="spellEnd"/>
      <w:r w:rsidRPr="00D40F1E">
        <w:rPr>
          <w:color w:val="333333"/>
        </w:rPr>
        <w:t>.</w:t>
      </w:r>
      <w:r w:rsidRPr="004976BB">
        <w:br/>
      </w:r>
    </w:p>
    <w:p w14:paraId="6B52FB39" w14:textId="77777777" w:rsidR="00C26203" w:rsidRPr="00320CB4" w:rsidRDefault="00C26203" w:rsidP="00C26203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5"/>
        <w:gridCol w:w="8771"/>
      </w:tblGrid>
      <w:tr w:rsidR="00C26203" w:rsidRPr="00320CB4" w14:paraId="6CFA7E06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97C9A10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2F486D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60C192E8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D2DA951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5BC57CDD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a) Jetëshkrim i plotësuar në përputhje me dokumentin tip që e gjeni në linkun:</w:t>
      </w:r>
    </w:p>
    <w:p w14:paraId="42540E9D" w14:textId="77777777" w:rsidR="00C26203" w:rsidRPr="002020FA" w:rsidRDefault="008004DF" w:rsidP="00C26203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8" w:history="1">
        <w:r w:rsidR="00C26203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5220FC5D" w14:textId="77777777" w:rsidR="0038187A" w:rsidRPr="00701417" w:rsidRDefault="0038187A" w:rsidP="0038187A">
      <w:pPr>
        <w:pStyle w:val="ListParagraph"/>
        <w:numPr>
          <w:ilvl w:val="0"/>
          <w:numId w:val="14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Jetëshkrim i plotësuar në përputhje me dokumentin tip që e gjeni në linkun:</w:t>
      </w:r>
      <w:r w:rsidRPr="00701417">
        <w:rPr>
          <w:rFonts w:eastAsia="Times New Roman"/>
          <w:lang w:val="it-IT"/>
        </w:rPr>
        <w:br/>
      </w:r>
      <w:r>
        <w:rPr>
          <w:rFonts w:eastAsia="MS Mincho"/>
        </w:rPr>
        <w:fldChar w:fldCharType="begin"/>
      </w:r>
      <w:r w:rsidRPr="00701417">
        <w:rPr>
          <w:lang w:val="it-IT"/>
        </w:rPr>
        <w:instrText xml:space="preserve"> HYPERLINK "http://lgu.dap.gov.al/CVTemplate_jeteshkrimi_standard.docx" </w:instrText>
      </w:r>
      <w:r>
        <w:rPr>
          <w:rFonts w:eastAsia="MS Mincho"/>
        </w:rPr>
        <w:fldChar w:fldCharType="separate"/>
      </w:r>
      <w:r w:rsidRPr="00701417">
        <w:rPr>
          <w:rFonts w:eastAsia="Times New Roman"/>
          <w:u w:val="single"/>
          <w:lang w:val="it-IT"/>
        </w:rPr>
        <w:t>http://lgu.dap.gov.al/CVTemplate_jeteshkrimi_standard.docx</w:t>
      </w:r>
      <w:r>
        <w:rPr>
          <w:rFonts w:eastAsia="Times New Roman"/>
          <w:u w:val="single"/>
        </w:rPr>
        <w:fldChar w:fldCharType="end"/>
      </w:r>
    </w:p>
    <w:p w14:paraId="567E6FEC" w14:textId="77777777" w:rsidR="0038187A" w:rsidRPr="00701417" w:rsidRDefault="0038187A" w:rsidP="0038187A">
      <w:pPr>
        <w:pStyle w:val="ListParagraph"/>
        <w:numPr>
          <w:ilvl w:val="0"/>
          <w:numId w:val="14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Fotokopje të diplomës (përfshirë edhe diplomën Bachelor). Për diplomat e marra jashtë Republikës së Shqipërisë të përcillet njehsimi nga Ministria e Arsimit dhe e Sportit;</w:t>
      </w:r>
    </w:p>
    <w:p w14:paraId="4B989F67" w14:textId="77777777" w:rsidR="0038187A" w:rsidRPr="00701417" w:rsidRDefault="0038187A" w:rsidP="0038187A">
      <w:pPr>
        <w:pStyle w:val="ListParagraph"/>
        <w:numPr>
          <w:ilvl w:val="0"/>
          <w:numId w:val="14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Fotokopje të librezës së punës (të gjitha faqet që vërtetojnë eksperiencën në punë);</w:t>
      </w:r>
    </w:p>
    <w:p w14:paraId="3928171F" w14:textId="77777777" w:rsidR="0038187A" w:rsidRDefault="0038187A" w:rsidP="0038187A">
      <w:pPr>
        <w:pStyle w:val="ListParagraph"/>
        <w:numPr>
          <w:ilvl w:val="0"/>
          <w:numId w:val="14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letërnjoftimit</w:t>
      </w:r>
      <w:proofErr w:type="spellEnd"/>
      <w:r w:rsidRPr="00057DAA">
        <w:rPr>
          <w:rFonts w:eastAsia="Times New Roman"/>
        </w:rPr>
        <w:t xml:space="preserve"> (ID);</w:t>
      </w:r>
    </w:p>
    <w:p w14:paraId="520BDEE5" w14:textId="77777777" w:rsidR="0038187A" w:rsidRDefault="0038187A" w:rsidP="0038187A">
      <w:pPr>
        <w:pStyle w:val="ListParagraph"/>
        <w:numPr>
          <w:ilvl w:val="0"/>
          <w:numId w:val="14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lastRenderedPageBreak/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shëndetësore</w:t>
      </w:r>
      <w:proofErr w:type="spellEnd"/>
      <w:r w:rsidRPr="00057DAA">
        <w:rPr>
          <w:rFonts w:eastAsia="Times New Roman"/>
        </w:rPr>
        <w:t>;</w:t>
      </w:r>
    </w:p>
    <w:p w14:paraId="2C72E0D8" w14:textId="77777777" w:rsidR="0038187A" w:rsidRDefault="0038187A" w:rsidP="0038187A">
      <w:pPr>
        <w:pStyle w:val="ListParagraph"/>
        <w:numPr>
          <w:ilvl w:val="0"/>
          <w:numId w:val="14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Vetëdeklarim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gjyqësore</w:t>
      </w:r>
      <w:proofErr w:type="spellEnd"/>
      <w:r w:rsidRPr="00057DAA">
        <w:rPr>
          <w:rFonts w:eastAsia="Times New Roman"/>
        </w:rPr>
        <w:t>;</w:t>
      </w:r>
    </w:p>
    <w:p w14:paraId="4E28764A" w14:textId="77777777" w:rsidR="0038187A" w:rsidRPr="00701417" w:rsidRDefault="0038187A" w:rsidP="0038187A">
      <w:pPr>
        <w:pStyle w:val="ListParagraph"/>
        <w:numPr>
          <w:ilvl w:val="0"/>
          <w:numId w:val="14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Vlerësimin e fundit nga eprori direkt;</w:t>
      </w:r>
    </w:p>
    <w:p w14:paraId="014EDB17" w14:textId="77777777" w:rsidR="0038187A" w:rsidRPr="00701417" w:rsidRDefault="0038187A" w:rsidP="0038187A">
      <w:pPr>
        <w:pStyle w:val="ListParagraph"/>
        <w:numPr>
          <w:ilvl w:val="0"/>
          <w:numId w:val="14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Vërtetim nga institucioni që nuk ka masë disiplinore në fuqi;</w:t>
      </w:r>
    </w:p>
    <w:p w14:paraId="79262C9C" w14:textId="597C641E" w:rsidR="00C26203" w:rsidRPr="00445EC1" w:rsidRDefault="0038187A" w:rsidP="00C26203">
      <w:pPr>
        <w:pStyle w:val="ListParagraph"/>
        <w:numPr>
          <w:ilvl w:val="0"/>
          <w:numId w:val="14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Çdo dokumentacion tjetër që vërteton trajnimet, kualifikimet, arsimin shtesë, vlerësimet pozitive apo të tjera të përmendura në jetëshkrimin tuaj;</w:t>
      </w:r>
      <w:r w:rsidR="00C26203" w:rsidRPr="00445EC1">
        <w:rPr>
          <w:rFonts w:ascii="Times New Roman" w:hAnsi="Times New Roman"/>
          <w:sz w:val="24"/>
          <w:szCs w:val="24"/>
          <w:lang w:val="it-IT"/>
        </w:rPr>
        <w:t xml:space="preserve">, arsimim shtesë, vlerësimet pozitive apo të tjera të përmendura në jetëshkrimin tuaj. </w:t>
      </w:r>
    </w:p>
    <w:p w14:paraId="488A547B" w14:textId="70D787A0" w:rsidR="00C26203" w:rsidRPr="002020FA" w:rsidRDefault="00C26203" w:rsidP="00C26203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në institucion, brenda datës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 w:rsidR="0091483A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446F79">
        <w:rPr>
          <w:rFonts w:ascii="Times New Roman" w:hAnsi="Times New Roman"/>
          <w:b/>
          <w:i/>
          <w:sz w:val="24"/>
          <w:szCs w:val="24"/>
          <w:lang w:val="it-IT"/>
        </w:rPr>
        <w:t>9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91483A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446F79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="0091483A">
        <w:rPr>
          <w:rFonts w:ascii="Times New Roman" w:hAnsi="Times New Roman"/>
          <w:b/>
          <w:i/>
          <w:sz w:val="24"/>
          <w:szCs w:val="24"/>
          <w:lang w:val="it-IT"/>
        </w:rPr>
        <w:t>.2021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320CB4" w14:paraId="62F35F4E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DD7DD9A" w14:textId="77777777" w:rsidR="00C26203" w:rsidRPr="00271B6C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5D64DD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2D9C1831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858D602" w14:textId="46C696C0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253003">
        <w:rPr>
          <w:rFonts w:ascii="Times New Roman" w:hAnsi="Times New Roman"/>
          <w:i/>
          <w:sz w:val="24"/>
          <w:szCs w:val="24"/>
          <w:lang w:val="it-IT"/>
        </w:rPr>
        <w:t>30</w:t>
      </w:r>
      <w:r w:rsidR="0091483A">
        <w:rPr>
          <w:rFonts w:ascii="Times New Roman" w:hAnsi="Times New Roman"/>
          <w:i/>
          <w:sz w:val="24"/>
          <w:szCs w:val="24"/>
          <w:lang w:val="it-IT"/>
        </w:rPr>
        <w:t>.0</w:t>
      </w:r>
      <w:r w:rsidR="00253003">
        <w:rPr>
          <w:rFonts w:ascii="Times New Roman" w:hAnsi="Times New Roman"/>
          <w:i/>
          <w:sz w:val="24"/>
          <w:szCs w:val="24"/>
          <w:lang w:val="it-IT"/>
        </w:rPr>
        <w:t>6</w:t>
      </w:r>
      <w:r w:rsidR="0091483A">
        <w:rPr>
          <w:rFonts w:ascii="Times New Roman" w:hAnsi="Times New Roman"/>
          <w:i/>
          <w:sz w:val="24"/>
          <w:szCs w:val="24"/>
          <w:lang w:val="it-IT"/>
        </w:rPr>
        <w:t>.2021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6316EC22" w14:textId="77777777" w:rsidR="00C26203" w:rsidRPr="00B405FF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637AD9" w14:paraId="24CF9EEA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16DB34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83D6AD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C1043CF" w14:textId="77777777" w:rsidR="00C26203" w:rsidRPr="00AD05D2" w:rsidRDefault="00C26203" w:rsidP="00C26203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27063D02" w14:textId="77777777" w:rsidR="00C26203" w:rsidRPr="00AD05D2" w:rsidRDefault="00C26203" w:rsidP="00C2620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300390F7" w14:textId="77777777" w:rsidR="008919F5" w:rsidRPr="00505DC3" w:rsidRDefault="008919F5" w:rsidP="008919F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t>Ligjin</w:t>
      </w:r>
      <w:proofErr w:type="spellEnd"/>
      <w:r w:rsidRPr="00505DC3">
        <w:t xml:space="preserve"> Nr.139/2015, date 17.12.2015 “</w:t>
      </w:r>
      <w:proofErr w:type="spellStart"/>
      <w:r w:rsidRPr="00505DC3">
        <w:t>Për</w:t>
      </w:r>
      <w:proofErr w:type="spellEnd"/>
      <w:r w:rsidRPr="00505DC3">
        <w:t xml:space="preserve"> </w:t>
      </w:r>
      <w:proofErr w:type="spellStart"/>
      <w:r w:rsidRPr="00505DC3">
        <w:t>veteqeverisjen</w:t>
      </w:r>
      <w:proofErr w:type="spellEnd"/>
      <w:r w:rsidRPr="00505DC3">
        <w:t xml:space="preserve"> </w:t>
      </w:r>
      <w:proofErr w:type="spellStart"/>
      <w:r w:rsidRPr="00505DC3">
        <w:t>vendore</w:t>
      </w:r>
      <w:proofErr w:type="spellEnd"/>
      <w:r w:rsidRPr="00505DC3">
        <w:t>”.</w:t>
      </w:r>
    </w:p>
    <w:p w14:paraId="13DD216F" w14:textId="77777777" w:rsidR="008919F5" w:rsidRPr="00505DC3" w:rsidRDefault="008919F5" w:rsidP="008919F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Nr.152/2013, “</w:t>
      </w:r>
      <w:proofErr w:type="spellStart"/>
      <w:proofErr w:type="gram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Nëpunësin</w:t>
      </w:r>
      <w:proofErr w:type="spellEnd"/>
      <w:proofErr w:type="gramEnd"/>
      <w:r w:rsidRPr="00505DC3">
        <w:rPr>
          <w:rStyle w:val="Emphasis"/>
        </w:rPr>
        <w:t xml:space="preserve">  Civil”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  <w:r w:rsidRPr="00505DC3">
        <w:rPr>
          <w:rStyle w:val="Emphasis"/>
        </w:rPr>
        <w:t>.</w:t>
      </w:r>
    </w:p>
    <w:p w14:paraId="255860AA" w14:textId="77777777" w:rsidR="008919F5" w:rsidRPr="00505DC3" w:rsidRDefault="008919F5" w:rsidP="008919F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</w:t>
      </w:r>
      <w:proofErr w:type="gramStart"/>
      <w:r w:rsidRPr="00505DC3">
        <w:rPr>
          <w:rStyle w:val="Emphasis"/>
        </w:rPr>
        <w:t>9131,datë</w:t>
      </w:r>
      <w:proofErr w:type="gramEnd"/>
      <w:r w:rsidRPr="00505DC3">
        <w:rPr>
          <w:rStyle w:val="Emphasis"/>
        </w:rPr>
        <w:t xml:space="preserve"> 08.09.2003 “Per </w:t>
      </w:r>
      <w:proofErr w:type="spellStart"/>
      <w:r w:rsidRPr="00505DC3">
        <w:rPr>
          <w:rStyle w:val="Emphasis"/>
        </w:rPr>
        <w:t>rregullat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etikës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administratën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”.</w:t>
      </w:r>
    </w:p>
    <w:p w14:paraId="4A811C38" w14:textId="77777777" w:rsidR="008919F5" w:rsidRPr="00505DC3" w:rsidRDefault="008919F5" w:rsidP="008919F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Nr.119/2014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18.09.2014 “Per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drejten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informimit</w:t>
      </w:r>
      <w:proofErr w:type="spellEnd"/>
      <w:r w:rsidRPr="00505DC3">
        <w:rPr>
          <w:rStyle w:val="Emphasis"/>
        </w:rPr>
        <w:t>”</w:t>
      </w:r>
    </w:p>
    <w:p w14:paraId="56246E9A" w14:textId="77777777" w:rsidR="008919F5" w:rsidRPr="00505DC3" w:rsidRDefault="008919F5" w:rsidP="008919F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Nr.8485,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12.05.1999 “Kodi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proçedurave</w:t>
      </w:r>
      <w:proofErr w:type="spellEnd"/>
      <w:r w:rsidRPr="00505DC3">
        <w:rPr>
          <w:rStyle w:val="Emphasis"/>
        </w:rPr>
        <w:t xml:space="preserve"> administrative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Republikes</w:t>
      </w:r>
      <w:proofErr w:type="spellEnd"/>
      <w:r w:rsidRPr="00505DC3">
        <w:rPr>
          <w:rStyle w:val="Emphasis"/>
        </w:rPr>
        <w:t xml:space="preserve"> se </w:t>
      </w:r>
      <w:proofErr w:type="spellStart"/>
      <w:r w:rsidRPr="00505DC3">
        <w:rPr>
          <w:rStyle w:val="Emphasis"/>
        </w:rPr>
        <w:t>Shqiperise</w:t>
      </w:r>
      <w:proofErr w:type="spellEnd"/>
      <w:r w:rsidRPr="00505DC3">
        <w:rPr>
          <w:rStyle w:val="Emphasis"/>
        </w:rPr>
        <w:t>”;</w:t>
      </w:r>
    </w:p>
    <w:p w14:paraId="4EB3F71E" w14:textId="77777777" w:rsidR="008919F5" w:rsidRPr="00320CB4" w:rsidRDefault="008919F5" w:rsidP="008919F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lang w:val="it-IT"/>
        </w:rPr>
      </w:pPr>
      <w:r w:rsidRPr="00320CB4">
        <w:rPr>
          <w:rStyle w:val="Emphasis"/>
          <w:lang w:val="it-IT"/>
        </w:rPr>
        <w:t>Ligjin Nr.107/2014 te miratuar me date 31.07.2014 “Per planifikimin e territorit” i ndryshuar</w:t>
      </w:r>
    </w:p>
    <w:p w14:paraId="691C0653" w14:textId="77777777" w:rsidR="008919F5" w:rsidRPr="00320CB4" w:rsidRDefault="008919F5" w:rsidP="008919F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lang w:val="it-IT"/>
        </w:rPr>
      </w:pPr>
      <w:r w:rsidRPr="00320CB4">
        <w:rPr>
          <w:rStyle w:val="Emphasis"/>
          <w:lang w:val="it-IT"/>
        </w:rPr>
        <w:t>Ligji Nr.8743, datë 22.2.2001 “Për pronat e paluajtshme të shtetit”</w:t>
      </w:r>
    </w:p>
    <w:p w14:paraId="67398AD6" w14:textId="77777777" w:rsidR="008919F5" w:rsidRPr="00505DC3" w:rsidRDefault="008919F5" w:rsidP="008919F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gramStart"/>
      <w:r w:rsidRPr="00505DC3">
        <w:rPr>
          <w:rStyle w:val="Emphasis"/>
        </w:rPr>
        <w:t>VKM  Nr</w:t>
      </w:r>
      <w:proofErr w:type="gramEnd"/>
      <w:r w:rsidRPr="00505DC3">
        <w:rPr>
          <w:rStyle w:val="Emphasis"/>
        </w:rPr>
        <w:t xml:space="preserve">. 965,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2.12.2015 “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bashkëpunimin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ndërinstitucional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strukturave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drejtimit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rastet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emergjencave</w:t>
      </w:r>
      <w:proofErr w:type="spellEnd"/>
      <w:r w:rsidRPr="00505DC3">
        <w:rPr>
          <w:rStyle w:val="Emphasis"/>
        </w:rPr>
        <w:t xml:space="preserve"> civile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krizave</w:t>
      </w:r>
      <w:proofErr w:type="spellEnd"/>
      <w:r w:rsidRPr="00505DC3">
        <w:rPr>
          <w:rStyle w:val="Emphasis"/>
        </w:rPr>
        <w:t>”.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320CB4" w14:paraId="3D124883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FC4ABE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03EFC7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01748B4E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F10EE46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7791E372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32CF8713" w14:textId="77777777" w:rsidR="00C26203" w:rsidRPr="002020FA" w:rsidRDefault="00C26203" w:rsidP="00C2620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5E7DA4B7" w14:textId="77777777" w:rsidR="00C26203" w:rsidRPr="00AD05D2" w:rsidRDefault="00C26203" w:rsidP="00C2620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1524DEE5" w14:textId="77777777" w:rsidR="00C26203" w:rsidRPr="002020FA" w:rsidRDefault="00C26203" w:rsidP="00C2620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4287A592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8E7BC96" w14:textId="57AAF698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8F7069">
        <w:rPr>
          <w:rFonts w:ascii="Times New Roman" w:hAnsi="Times New Roman" w:cs="Times New Roman"/>
          <w:sz w:val="24"/>
          <w:szCs w:val="24"/>
          <w:lang w:val="it-IT"/>
        </w:rPr>
        <w:fldChar w:fldCharType="begin"/>
      </w:r>
      <w:r w:rsidR="008F7069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"http://</w:instrText>
      </w:r>
      <w:r w:rsidR="008F7069" w:rsidRPr="008F7069">
        <w:rPr>
          <w:rFonts w:ascii="Times New Roman" w:hAnsi="Times New Roman" w:cs="Times New Roman"/>
          <w:sz w:val="24"/>
          <w:szCs w:val="24"/>
          <w:lang w:val="it-IT"/>
        </w:rPr>
        <w:instrText>www.dap.gov.al</w:instrText>
      </w:r>
      <w:r w:rsidR="008F7069">
        <w:rPr>
          <w:rFonts w:ascii="Times New Roman" w:hAnsi="Times New Roman" w:cs="Times New Roman"/>
          <w:sz w:val="24"/>
          <w:szCs w:val="24"/>
          <w:lang w:val="it-IT"/>
        </w:rPr>
        <w:instrText xml:space="preserve">" </w:instrText>
      </w:r>
      <w:r w:rsidR="008F7069">
        <w:rPr>
          <w:rFonts w:ascii="Times New Roman" w:hAnsi="Times New Roman" w:cs="Times New Roman"/>
          <w:sz w:val="24"/>
          <w:szCs w:val="24"/>
          <w:lang w:val="it-IT"/>
        </w:rPr>
        <w:fldChar w:fldCharType="separate"/>
      </w:r>
      <w:r w:rsidR="008F7069" w:rsidRPr="00E15165">
        <w:rPr>
          <w:rStyle w:val="Hyperlink"/>
          <w:rFonts w:ascii="Times New Roman" w:hAnsi="Times New Roman"/>
          <w:sz w:val="24"/>
          <w:szCs w:val="24"/>
          <w:lang w:val="it-IT"/>
        </w:rPr>
        <w:t>www.dap.gov.al</w:t>
      </w:r>
      <w:r w:rsidR="008F7069">
        <w:rPr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1D3AAB93" w14:textId="77777777" w:rsidR="00C26203" w:rsidRPr="002020FA" w:rsidRDefault="008004DF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9" w:history="1">
        <w:r w:rsidR="00C26203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C26203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ED4DB26" w14:textId="77777777" w:rsidR="00C26203" w:rsidRPr="002020FA" w:rsidRDefault="00C26203" w:rsidP="00C26203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320CB4" w14:paraId="23147864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6E83C35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5AC3C0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35B4D6C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0B611CF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në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portalin “Shërbimi Kombëtar i Punësimit. Të gjithë kandidatët pjesëmarrës në këtë procedurë do të njoftohen në mënyrë elektronike për datën e saktë të shpalljes së fituesit.</w:t>
      </w:r>
    </w:p>
    <w:p w14:paraId="23D6096B" w14:textId="77777777" w:rsidR="00C26203" w:rsidRPr="00AD05D2" w:rsidRDefault="00C26203" w:rsidP="00C2620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C26203" w:rsidRPr="00637AD9" w14:paraId="199CE88E" w14:textId="77777777" w:rsidTr="000D24F5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653411D4" w14:textId="77777777" w:rsidR="00C26203" w:rsidRPr="00637AD9" w:rsidRDefault="00C26203" w:rsidP="000D24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339250B3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</w:p>
    <w:p w14:paraId="0F2EB6F3" w14:textId="77777777" w:rsidR="00C26203" w:rsidRPr="00AD05D2" w:rsidRDefault="00C26203" w:rsidP="00C26203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637AD9" w14:paraId="34119BEB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E2D4C8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DE0FD0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2975BDE" w14:textId="77777777" w:rsidR="00C26203" w:rsidRPr="00AD05D2" w:rsidRDefault="00C26203" w:rsidP="00C26203">
      <w:pPr>
        <w:jc w:val="both"/>
        <w:rPr>
          <w:rFonts w:ascii="Times New Roman" w:hAnsi="Times New Roman"/>
          <w:b/>
          <w:sz w:val="24"/>
          <w:szCs w:val="24"/>
        </w:rPr>
      </w:pPr>
    </w:p>
    <w:p w14:paraId="23AC10CB" w14:textId="77777777" w:rsidR="00C26203" w:rsidRPr="00AD05D2" w:rsidRDefault="00C26203" w:rsidP="00C26203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1B0CF79E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shtetas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shqiptar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5B8420E5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vepruar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76EEC961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zotërojë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gjuhën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shkruar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folur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41B0866C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lejojnë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detyrën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përkatëse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2C21C490" w14:textId="77777777" w:rsidR="00C26203" w:rsidRPr="00AD05D2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dënuar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vendim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formës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prerë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penale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dashje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267E8E4C" w14:textId="0AB59BEC" w:rsidR="00C26203" w:rsidRDefault="00C26203" w:rsidP="00C262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Ndaj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tij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marrë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AD05D2">
        <w:rPr>
          <w:rFonts w:ascii="Times New Roman" w:hAnsi="Times New Roman"/>
          <w:sz w:val="24"/>
          <w:szCs w:val="24"/>
        </w:rPr>
        <w:t>disiplinore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largimit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 xml:space="preserve">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D05D2">
        <w:rPr>
          <w:rFonts w:ascii="Times New Roman" w:hAnsi="Times New Roman"/>
          <w:sz w:val="24"/>
          <w:szCs w:val="24"/>
        </w:rPr>
        <w:t>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</w:t>
      </w:r>
      <w:r w:rsidRPr="00AD05D2">
        <w:rPr>
          <w:rFonts w:ascii="Times New Roman" w:hAnsi="Times New Roman"/>
          <w:sz w:val="24"/>
          <w:szCs w:val="24"/>
        </w:rPr>
        <w:t xml:space="preserve"> 152/2013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civil</w:t>
      </w:r>
      <w:r w:rsidRPr="00AD05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sz w:val="24"/>
          <w:szCs w:val="24"/>
        </w:rPr>
        <w:t>.</w:t>
      </w:r>
    </w:p>
    <w:p w14:paraId="742B6AB2" w14:textId="77777777" w:rsidR="00187C16" w:rsidRPr="00B405FF" w:rsidRDefault="00187C16" w:rsidP="00187C16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025C61C" w14:textId="77777777" w:rsidR="00C26203" w:rsidRPr="002020FA" w:rsidRDefault="00C26203" w:rsidP="00C26203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Kandidatët duhet të plotësojnë kriteret e veçanta si vijon:</w:t>
      </w:r>
    </w:p>
    <w:p w14:paraId="6DACE998" w14:textId="2E8F0AAB" w:rsidR="00920521" w:rsidRPr="00FF367B" w:rsidRDefault="008919F5" w:rsidP="0092052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lang w:val="it-IT"/>
        </w:rPr>
      </w:pPr>
      <w:r w:rsidRPr="00FF367B">
        <w:rPr>
          <w:color w:val="333333"/>
          <w:lang w:val="it-IT"/>
        </w:rPr>
        <w:t xml:space="preserve">Të zotërojnë diplomë të nivelit </w:t>
      </w:r>
      <w:r w:rsidR="001E3BDA" w:rsidRPr="00FF367B">
        <w:rPr>
          <w:color w:val="333333"/>
          <w:lang w:val="it-IT"/>
        </w:rPr>
        <w:t>“Bachelor” “Master Profesional”</w:t>
      </w:r>
      <w:r w:rsidRPr="00FF367B">
        <w:rPr>
          <w:color w:val="333333"/>
          <w:lang w:val="it-IT"/>
        </w:rPr>
        <w:t>"Master Shkencor" ne Inxhinieri Ndertimi, Arkitekture</w:t>
      </w:r>
      <w:r w:rsidR="00FF367B" w:rsidRPr="00FF367B">
        <w:rPr>
          <w:color w:val="333333"/>
          <w:lang w:val="it-IT"/>
        </w:rPr>
        <w:t>,e</w:t>
      </w:r>
      <w:r w:rsidR="00FF367B">
        <w:rPr>
          <w:color w:val="333333"/>
          <w:lang w:val="it-IT"/>
        </w:rPr>
        <w:t>tj</w:t>
      </w:r>
    </w:p>
    <w:p w14:paraId="3A41FDCB" w14:textId="3ED64867" w:rsidR="00920521" w:rsidRPr="00320CB4" w:rsidRDefault="001E3BDA" w:rsidP="0092052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lang w:val="it-IT"/>
        </w:rPr>
      </w:pPr>
      <w:r w:rsidRPr="00320CB4">
        <w:rPr>
          <w:color w:val="333333"/>
          <w:lang w:val="it-IT"/>
        </w:rPr>
        <w:t>Preferohet t</w:t>
      </w:r>
      <w:r w:rsidR="008919F5" w:rsidRPr="00320CB4">
        <w:rPr>
          <w:color w:val="333333"/>
          <w:lang w:val="it-IT"/>
        </w:rPr>
        <w:t xml:space="preserve">ë </w:t>
      </w:r>
      <w:r w:rsidRPr="00320CB4">
        <w:rPr>
          <w:color w:val="333333"/>
          <w:lang w:val="it-IT"/>
        </w:rPr>
        <w:t xml:space="preserve">kete </w:t>
      </w:r>
      <w:r w:rsidR="008919F5" w:rsidRPr="00320CB4">
        <w:rPr>
          <w:color w:val="333333"/>
          <w:lang w:val="it-IT"/>
        </w:rPr>
        <w:t xml:space="preserve"> përvojë pune ne </w:t>
      </w:r>
      <w:r w:rsidR="00D3047A" w:rsidRPr="00320CB4">
        <w:rPr>
          <w:color w:val="333333"/>
          <w:lang w:val="it-IT"/>
        </w:rPr>
        <w:t>profesion.</w:t>
      </w:r>
    </w:p>
    <w:p w14:paraId="24D570C1" w14:textId="09C3DEAB" w:rsidR="00C26203" w:rsidRPr="00320CB4" w:rsidRDefault="008919F5" w:rsidP="0092052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lang w:val="it-IT"/>
        </w:rPr>
      </w:pPr>
      <w:r w:rsidRPr="00320CB4">
        <w:rPr>
          <w:lang w:val="it-IT"/>
        </w:rPr>
        <w:t>Të ketë njohuri mjaft mira të një gjuhe të huaj të BE.</w:t>
      </w:r>
      <w:r w:rsidRPr="00320CB4">
        <w:rPr>
          <w:lang w:val="it-IT"/>
        </w:rPr>
        <w:br/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0"/>
        <w:gridCol w:w="8730"/>
      </w:tblGrid>
      <w:tr w:rsidR="00C26203" w:rsidRPr="00320CB4" w14:paraId="35A382FC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B5374E8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B8A520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5CE4C687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FA0FFBC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6E7FAF34" w14:textId="77777777" w:rsidR="00C26203" w:rsidRPr="002020FA" w:rsidRDefault="00C26203" w:rsidP="00C26203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a) Jetëshkrim i plotësuar në përputhje me dokumentin tip që e gjeni në linkun: </w:t>
      </w:r>
    </w:p>
    <w:p w14:paraId="33714AEA" w14:textId="77777777" w:rsidR="00C26203" w:rsidRPr="002020FA" w:rsidRDefault="008004DF" w:rsidP="00C26203">
      <w:pPr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C26203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004AD112" w14:textId="77777777" w:rsidR="00A73ADA" w:rsidRPr="00701417" w:rsidRDefault="00A73ADA" w:rsidP="00A73ADA">
      <w:pPr>
        <w:pStyle w:val="ListParagraph"/>
        <w:numPr>
          <w:ilvl w:val="0"/>
          <w:numId w:val="15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Fotokopje të diplomës (përfshirë edhe diplomën Bachelor). Për diplomat e marra jashtë Republikës së Shqipërisë të përcillet njehsimi nga Ministria e Arsimit dhe e Sportit;</w:t>
      </w:r>
    </w:p>
    <w:p w14:paraId="51435F27" w14:textId="77777777" w:rsidR="00A73ADA" w:rsidRPr="00701417" w:rsidRDefault="00A73ADA" w:rsidP="00A73ADA">
      <w:pPr>
        <w:pStyle w:val="ListParagraph"/>
        <w:numPr>
          <w:ilvl w:val="0"/>
          <w:numId w:val="15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Fotokopje të librezës së punës (të gjitha faqet që vërtetojnë eksperiencën në punë);</w:t>
      </w:r>
    </w:p>
    <w:p w14:paraId="20A63D2E" w14:textId="77777777" w:rsidR="00A73ADA" w:rsidRDefault="00A73ADA" w:rsidP="00A73ADA">
      <w:pPr>
        <w:pStyle w:val="ListParagraph"/>
        <w:numPr>
          <w:ilvl w:val="0"/>
          <w:numId w:val="15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letërnjoftimit</w:t>
      </w:r>
      <w:proofErr w:type="spellEnd"/>
      <w:r w:rsidRPr="00057DAA">
        <w:rPr>
          <w:rFonts w:eastAsia="Times New Roman"/>
        </w:rPr>
        <w:t xml:space="preserve"> (ID);</w:t>
      </w:r>
    </w:p>
    <w:p w14:paraId="2485BFB1" w14:textId="77777777" w:rsidR="00A73ADA" w:rsidRDefault="00A73ADA" w:rsidP="00A73ADA">
      <w:pPr>
        <w:pStyle w:val="ListParagraph"/>
        <w:numPr>
          <w:ilvl w:val="0"/>
          <w:numId w:val="15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shëndetësore</w:t>
      </w:r>
      <w:proofErr w:type="spellEnd"/>
      <w:r w:rsidRPr="00057DAA">
        <w:rPr>
          <w:rFonts w:eastAsia="Times New Roman"/>
        </w:rPr>
        <w:t>;</w:t>
      </w:r>
    </w:p>
    <w:p w14:paraId="3A17A2B2" w14:textId="77777777" w:rsidR="00A73ADA" w:rsidRDefault="00A73ADA" w:rsidP="00A73ADA">
      <w:pPr>
        <w:pStyle w:val="ListParagraph"/>
        <w:numPr>
          <w:ilvl w:val="0"/>
          <w:numId w:val="15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Vetëdeklarim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gjyqësore</w:t>
      </w:r>
      <w:proofErr w:type="spellEnd"/>
      <w:r w:rsidRPr="00057DAA">
        <w:rPr>
          <w:rFonts w:eastAsia="Times New Roman"/>
        </w:rPr>
        <w:t>;</w:t>
      </w:r>
    </w:p>
    <w:p w14:paraId="37C965C0" w14:textId="77777777" w:rsidR="00A73ADA" w:rsidRPr="00701417" w:rsidRDefault="00A73ADA" w:rsidP="00A73ADA">
      <w:pPr>
        <w:pStyle w:val="ListParagraph"/>
        <w:numPr>
          <w:ilvl w:val="0"/>
          <w:numId w:val="15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Vlerësimin e fundit nga eprori direkt;</w:t>
      </w:r>
    </w:p>
    <w:p w14:paraId="44513D7B" w14:textId="77777777" w:rsidR="00A73ADA" w:rsidRPr="00701417" w:rsidRDefault="00A73ADA" w:rsidP="00A73ADA">
      <w:pPr>
        <w:pStyle w:val="ListParagraph"/>
        <w:numPr>
          <w:ilvl w:val="0"/>
          <w:numId w:val="15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lastRenderedPageBreak/>
        <w:t>Vërtetim nga institucioni që nuk ka masë disiplinore në fuqi;</w:t>
      </w:r>
    </w:p>
    <w:p w14:paraId="7BB08381" w14:textId="77777777" w:rsidR="00A73ADA" w:rsidRPr="00445EC1" w:rsidRDefault="00A73ADA" w:rsidP="00A73ADA">
      <w:pPr>
        <w:pStyle w:val="ListParagraph"/>
        <w:numPr>
          <w:ilvl w:val="0"/>
          <w:numId w:val="15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701417">
        <w:rPr>
          <w:rFonts w:eastAsia="Times New Roman"/>
          <w:lang w:val="it-IT"/>
        </w:rPr>
        <w:t>Çdo dokumentacion tjetër që vërteton trajnimet, kualifikimet, arsimin shtesë, vlerësimet pozitive apo të tjera të përmendura në jetëshkrimin tuaj;</w:t>
      </w:r>
      <w:r w:rsidRPr="00445EC1">
        <w:rPr>
          <w:rFonts w:ascii="Times New Roman" w:hAnsi="Times New Roman"/>
          <w:sz w:val="24"/>
          <w:szCs w:val="24"/>
          <w:lang w:val="it-IT"/>
        </w:rPr>
        <w:t xml:space="preserve">, arsimim shtesë, vlerësimet pozitive apo të tjera të përmendura në jetëshkrimin tuaj. </w:t>
      </w:r>
    </w:p>
    <w:p w14:paraId="0476D3F5" w14:textId="5B3DE2F2" w:rsidR="00C26203" w:rsidRPr="0061202B" w:rsidRDefault="00C26203" w:rsidP="00C26203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postë, brenda datës </w:t>
      </w:r>
      <w:r w:rsidR="00F67CE4">
        <w:rPr>
          <w:rFonts w:ascii="Times New Roman" w:hAnsi="Times New Roman"/>
          <w:b/>
          <w:i/>
          <w:sz w:val="24"/>
          <w:szCs w:val="24"/>
          <w:lang w:val="it-IT"/>
        </w:rPr>
        <w:t>05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672DCC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F67CE4">
        <w:rPr>
          <w:rFonts w:ascii="Times New Roman" w:hAnsi="Times New Roman"/>
          <w:b/>
          <w:i/>
          <w:sz w:val="24"/>
          <w:szCs w:val="24"/>
          <w:lang w:val="it-IT"/>
        </w:rPr>
        <w:t>7</w:t>
      </w:r>
      <w:r w:rsidR="00672DCC">
        <w:rPr>
          <w:rFonts w:ascii="Times New Roman" w:hAnsi="Times New Roman"/>
          <w:b/>
          <w:i/>
          <w:sz w:val="24"/>
          <w:szCs w:val="24"/>
          <w:lang w:val="it-IT"/>
        </w:rPr>
        <w:t>.2021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Bashkinë Kamëz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me adresë: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Bulevardi “Blu”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C26203" w:rsidRPr="00637AD9" w14:paraId="168E4B37" w14:textId="77777777" w:rsidTr="000D24F5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5DAE215D" w14:textId="77777777" w:rsidR="00C26203" w:rsidRPr="001A2AEE" w:rsidRDefault="00C26203" w:rsidP="000D24F5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t xml:space="preserve">Të gjithë kandidatët që aplikojnë për procedurën e pranimit në shërbimin civil, do të informohen për fazat e mëtejshme të kësaj proçedure: </w:t>
            </w:r>
          </w:p>
          <w:p w14:paraId="7C42D1EF" w14:textId="77777777" w:rsidR="00C26203" w:rsidRPr="00637AD9" w:rsidRDefault="00C26203" w:rsidP="000D24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A7CC645" w14:textId="77777777" w:rsidR="00C26203" w:rsidRPr="00637AD9" w:rsidRDefault="00C26203" w:rsidP="000D24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FCF1611" w14:textId="77777777" w:rsidR="00C26203" w:rsidRPr="00F41FEA" w:rsidRDefault="00C26203" w:rsidP="000D24F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BE849EE" w14:textId="77777777" w:rsidR="00C26203" w:rsidRDefault="00C26203" w:rsidP="00C2620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320CB4" w14:paraId="2560DA92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9691E34" w14:textId="77777777" w:rsidR="00C26203" w:rsidRPr="00271B6C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B89CB6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FADCE76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9D639EB" w14:textId="6F9EAA09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BF0175">
        <w:rPr>
          <w:rFonts w:ascii="Times New Roman" w:hAnsi="Times New Roman"/>
          <w:i/>
          <w:sz w:val="24"/>
          <w:szCs w:val="24"/>
          <w:lang w:val="it-IT"/>
        </w:rPr>
        <w:t>0</w:t>
      </w:r>
      <w:r w:rsidR="00F67CE4">
        <w:rPr>
          <w:rFonts w:ascii="Times New Roman" w:hAnsi="Times New Roman"/>
          <w:i/>
          <w:sz w:val="24"/>
          <w:szCs w:val="24"/>
          <w:lang w:val="it-IT"/>
        </w:rPr>
        <w:t>6</w:t>
      </w:r>
      <w:r w:rsidR="00BF0175">
        <w:rPr>
          <w:rFonts w:ascii="Times New Roman" w:hAnsi="Times New Roman"/>
          <w:i/>
          <w:sz w:val="24"/>
          <w:szCs w:val="24"/>
          <w:lang w:val="it-IT"/>
        </w:rPr>
        <w:t>.0</w:t>
      </w:r>
      <w:r w:rsidR="00F67CE4">
        <w:rPr>
          <w:rFonts w:ascii="Times New Roman" w:hAnsi="Times New Roman"/>
          <w:i/>
          <w:sz w:val="24"/>
          <w:szCs w:val="24"/>
          <w:lang w:val="it-IT"/>
        </w:rPr>
        <w:t>7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BF0175">
        <w:rPr>
          <w:rFonts w:ascii="Times New Roman" w:hAnsi="Times New Roman"/>
          <w:i/>
          <w:sz w:val="24"/>
          <w:szCs w:val="24"/>
          <w:lang w:val="it-IT"/>
        </w:rPr>
        <w:t>2021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4A78B6ED" w14:textId="77777777" w:rsidR="00C26203" w:rsidRPr="00B405FF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637AD9" w14:paraId="6B15614A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40E71AD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2BA995" w14:textId="77777777" w:rsidR="00C26203" w:rsidRPr="00637AD9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E423B83" w14:textId="77777777" w:rsidR="00C26203" w:rsidRPr="00AD05D2" w:rsidRDefault="00C26203" w:rsidP="00C26203">
      <w:pPr>
        <w:jc w:val="both"/>
        <w:rPr>
          <w:rFonts w:ascii="Times New Roman" w:hAnsi="Times New Roman"/>
          <w:sz w:val="24"/>
          <w:szCs w:val="24"/>
        </w:rPr>
      </w:pPr>
    </w:p>
    <w:p w14:paraId="38B62A93" w14:textId="77777777" w:rsidR="00187C16" w:rsidRPr="00187C16" w:rsidRDefault="00187C16" w:rsidP="00187C1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C16">
        <w:rPr>
          <w:rFonts w:ascii="Times New Roman" w:hAnsi="Times New Roman"/>
          <w:sz w:val="24"/>
          <w:szCs w:val="24"/>
        </w:rPr>
        <w:t>Kandidatët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187C16">
        <w:rPr>
          <w:rFonts w:ascii="Times New Roman" w:hAnsi="Times New Roman"/>
          <w:sz w:val="24"/>
          <w:szCs w:val="24"/>
        </w:rPr>
        <w:t>të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C16">
        <w:rPr>
          <w:rFonts w:ascii="Times New Roman" w:hAnsi="Times New Roman"/>
          <w:sz w:val="24"/>
          <w:szCs w:val="24"/>
        </w:rPr>
        <w:t>vlerësohen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C16">
        <w:rPr>
          <w:rFonts w:ascii="Times New Roman" w:hAnsi="Times New Roman"/>
          <w:sz w:val="24"/>
          <w:szCs w:val="24"/>
        </w:rPr>
        <w:t>në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C16">
        <w:rPr>
          <w:rFonts w:ascii="Times New Roman" w:hAnsi="Times New Roman"/>
          <w:sz w:val="24"/>
          <w:szCs w:val="24"/>
        </w:rPr>
        <w:t>lidhje</w:t>
      </w:r>
      <w:proofErr w:type="spellEnd"/>
      <w:r w:rsidRPr="00187C16">
        <w:rPr>
          <w:rFonts w:ascii="Times New Roman" w:hAnsi="Times New Roman"/>
          <w:sz w:val="24"/>
          <w:szCs w:val="24"/>
        </w:rPr>
        <w:t xml:space="preserve"> me:</w:t>
      </w:r>
    </w:p>
    <w:p w14:paraId="3F8C0EB6" w14:textId="77777777" w:rsidR="00187C16" w:rsidRPr="00187C16" w:rsidRDefault="00187C16" w:rsidP="00187C1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187C16">
        <w:t>Ligjin</w:t>
      </w:r>
      <w:proofErr w:type="spellEnd"/>
      <w:r w:rsidRPr="00187C16">
        <w:t xml:space="preserve"> Nr.139/2015, date 17.12.2015 “</w:t>
      </w:r>
      <w:proofErr w:type="spellStart"/>
      <w:r w:rsidRPr="00187C16">
        <w:t>Për</w:t>
      </w:r>
      <w:proofErr w:type="spellEnd"/>
      <w:r w:rsidRPr="00187C16">
        <w:t xml:space="preserve"> </w:t>
      </w:r>
      <w:proofErr w:type="spellStart"/>
      <w:r w:rsidRPr="00187C16">
        <w:t>veteqeverisjen</w:t>
      </w:r>
      <w:proofErr w:type="spellEnd"/>
      <w:r w:rsidRPr="00187C16">
        <w:t xml:space="preserve"> </w:t>
      </w:r>
      <w:proofErr w:type="spellStart"/>
      <w:r w:rsidRPr="00187C16">
        <w:t>vendore</w:t>
      </w:r>
      <w:proofErr w:type="spellEnd"/>
      <w:r w:rsidRPr="00187C16">
        <w:t>”.</w:t>
      </w:r>
    </w:p>
    <w:p w14:paraId="7B1D36A1" w14:textId="77777777" w:rsidR="00187C16" w:rsidRPr="00187C16" w:rsidRDefault="00187C16" w:rsidP="00187C1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187C16">
        <w:rPr>
          <w:rStyle w:val="Emphasis"/>
          <w:i w:val="0"/>
          <w:iCs w:val="0"/>
        </w:rPr>
        <w:t>Ligjin</w:t>
      </w:r>
      <w:proofErr w:type="spellEnd"/>
      <w:r w:rsidRPr="00187C16">
        <w:rPr>
          <w:rStyle w:val="Emphasis"/>
          <w:i w:val="0"/>
          <w:iCs w:val="0"/>
        </w:rPr>
        <w:t xml:space="preserve"> Nr.152/2013, “</w:t>
      </w:r>
      <w:proofErr w:type="spellStart"/>
      <w:proofErr w:type="gramStart"/>
      <w:r w:rsidRPr="00187C16">
        <w:rPr>
          <w:rStyle w:val="Emphasis"/>
          <w:i w:val="0"/>
          <w:iCs w:val="0"/>
        </w:rPr>
        <w:t>Për</w:t>
      </w:r>
      <w:proofErr w:type="spellEnd"/>
      <w:r w:rsidRPr="00187C16">
        <w:rPr>
          <w:rStyle w:val="Emphasis"/>
          <w:i w:val="0"/>
          <w:iCs w:val="0"/>
        </w:rPr>
        <w:t xml:space="preserve">  </w:t>
      </w:r>
      <w:proofErr w:type="spellStart"/>
      <w:r w:rsidRPr="00187C16">
        <w:rPr>
          <w:rStyle w:val="Emphasis"/>
          <w:i w:val="0"/>
          <w:iCs w:val="0"/>
        </w:rPr>
        <w:t>Nëpunësin</w:t>
      </w:r>
      <w:proofErr w:type="spellEnd"/>
      <w:proofErr w:type="gramEnd"/>
      <w:r w:rsidRPr="00187C16">
        <w:rPr>
          <w:rStyle w:val="Emphasis"/>
          <w:i w:val="0"/>
          <w:iCs w:val="0"/>
        </w:rPr>
        <w:t xml:space="preserve">  Civil” </w:t>
      </w:r>
      <w:proofErr w:type="spellStart"/>
      <w:r w:rsidRPr="00187C16">
        <w:rPr>
          <w:rStyle w:val="Emphasis"/>
          <w:i w:val="0"/>
          <w:iCs w:val="0"/>
        </w:rPr>
        <w:t>i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ndryshuar</w:t>
      </w:r>
      <w:proofErr w:type="spellEnd"/>
      <w:r w:rsidRPr="00187C16">
        <w:rPr>
          <w:rStyle w:val="Emphasis"/>
          <w:i w:val="0"/>
          <w:iCs w:val="0"/>
        </w:rPr>
        <w:t>.</w:t>
      </w:r>
    </w:p>
    <w:p w14:paraId="2AC5A883" w14:textId="77777777" w:rsidR="00187C16" w:rsidRPr="00187C16" w:rsidRDefault="00187C16" w:rsidP="00187C1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187C16">
        <w:rPr>
          <w:rStyle w:val="Emphasis"/>
          <w:i w:val="0"/>
          <w:iCs w:val="0"/>
        </w:rPr>
        <w:t>Ligjin</w:t>
      </w:r>
      <w:proofErr w:type="spellEnd"/>
      <w:r w:rsidRPr="00187C16">
        <w:rPr>
          <w:rStyle w:val="Emphasis"/>
          <w:i w:val="0"/>
          <w:iCs w:val="0"/>
        </w:rPr>
        <w:t xml:space="preserve"> Nr.</w:t>
      </w:r>
      <w:proofErr w:type="gramStart"/>
      <w:r w:rsidRPr="00187C16">
        <w:rPr>
          <w:rStyle w:val="Emphasis"/>
          <w:i w:val="0"/>
          <w:iCs w:val="0"/>
        </w:rPr>
        <w:t>9131,datë</w:t>
      </w:r>
      <w:proofErr w:type="gramEnd"/>
      <w:r w:rsidRPr="00187C16">
        <w:rPr>
          <w:rStyle w:val="Emphasis"/>
          <w:i w:val="0"/>
          <w:iCs w:val="0"/>
        </w:rPr>
        <w:t xml:space="preserve"> 08.09.2003 “Per </w:t>
      </w:r>
      <w:proofErr w:type="spellStart"/>
      <w:r w:rsidRPr="00187C16">
        <w:rPr>
          <w:rStyle w:val="Emphasis"/>
          <w:i w:val="0"/>
          <w:iCs w:val="0"/>
        </w:rPr>
        <w:t>rregullat</w:t>
      </w:r>
      <w:proofErr w:type="spellEnd"/>
      <w:r w:rsidRPr="00187C16">
        <w:rPr>
          <w:rStyle w:val="Emphasis"/>
          <w:i w:val="0"/>
          <w:iCs w:val="0"/>
        </w:rPr>
        <w:t xml:space="preserve"> e </w:t>
      </w:r>
      <w:proofErr w:type="spellStart"/>
      <w:r w:rsidRPr="00187C16">
        <w:rPr>
          <w:rStyle w:val="Emphasis"/>
          <w:i w:val="0"/>
          <w:iCs w:val="0"/>
        </w:rPr>
        <w:t>etikës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në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administratën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publike</w:t>
      </w:r>
      <w:proofErr w:type="spellEnd"/>
      <w:r w:rsidRPr="00187C16">
        <w:rPr>
          <w:rStyle w:val="Emphasis"/>
          <w:i w:val="0"/>
          <w:iCs w:val="0"/>
        </w:rPr>
        <w:t>”.</w:t>
      </w:r>
    </w:p>
    <w:p w14:paraId="7BDE8453" w14:textId="77777777" w:rsidR="00187C16" w:rsidRPr="00187C16" w:rsidRDefault="00187C16" w:rsidP="00187C1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187C16">
        <w:rPr>
          <w:rStyle w:val="Emphasis"/>
          <w:i w:val="0"/>
          <w:iCs w:val="0"/>
        </w:rPr>
        <w:t>Ligjin</w:t>
      </w:r>
      <w:proofErr w:type="spellEnd"/>
      <w:r w:rsidRPr="00187C16">
        <w:rPr>
          <w:rStyle w:val="Emphasis"/>
          <w:i w:val="0"/>
          <w:iCs w:val="0"/>
        </w:rPr>
        <w:t xml:space="preserve"> Nr.119/2014 </w:t>
      </w:r>
      <w:proofErr w:type="spellStart"/>
      <w:r w:rsidRPr="00187C16">
        <w:rPr>
          <w:rStyle w:val="Emphasis"/>
          <w:i w:val="0"/>
          <w:iCs w:val="0"/>
        </w:rPr>
        <w:t>te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miratuar</w:t>
      </w:r>
      <w:proofErr w:type="spellEnd"/>
      <w:r w:rsidRPr="00187C16">
        <w:rPr>
          <w:rStyle w:val="Emphasis"/>
          <w:i w:val="0"/>
          <w:iCs w:val="0"/>
        </w:rPr>
        <w:t xml:space="preserve"> me date 18.09.2014 “Per </w:t>
      </w:r>
      <w:proofErr w:type="spellStart"/>
      <w:r w:rsidRPr="00187C16">
        <w:rPr>
          <w:rStyle w:val="Emphasis"/>
          <w:i w:val="0"/>
          <w:iCs w:val="0"/>
        </w:rPr>
        <w:t>te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drejten</w:t>
      </w:r>
      <w:proofErr w:type="spellEnd"/>
      <w:r w:rsidRPr="00187C16">
        <w:rPr>
          <w:rStyle w:val="Emphasis"/>
          <w:i w:val="0"/>
          <w:iCs w:val="0"/>
        </w:rPr>
        <w:t xml:space="preserve"> e </w:t>
      </w:r>
      <w:proofErr w:type="spellStart"/>
      <w:r w:rsidRPr="00187C16">
        <w:rPr>
          <w:rStyle w:val="Emphasis"/>
          <w:i w:val="0"/>
          <w:iCs w:val="0"/>
        </w:rPr>
        <w:t>informimit</w:t>
      </w:r>
      <w:proofErr w:type="spellEnd"/>
      <w:r w:rsidRPr="00187C16">
        <w:rPr>
          <w:rStyle w:val="Emphasis"/>
          <w:i w:val="0"/>
          <w:iCs w:val="0"/>
        </w:rPr>
        <w:t>”</w:t>
      </w:r>
    </w:p>
    <w:p w14:paraId="22876315" w14:textId="77777777" w:rsidR="00187C16" w:rsidRPr="00187C16" w:rsidRDefault="00187C16" w:rsidP="00187C1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187C16">
        <w:rPr>
          <w:rStyle w:val="Emphasis"/>
          <w:i w:val="0"/>
          <w:iCs w:val="0"/>
        </w:rPr>
        <w:t>Ligjin</w:t>
      </w:r>
      <w:proofErr w:type="spellEnd"/>
      <w:r w:rsidRPr="00187C16">
        <w:rPr>
          <w:rStyle w:val="Emphasis"/>
          <w:i w:val="0"/>
          <w:iCs w:val="0"/>
        </w:rPr>
        <w:t xml:space="preserve"> Nr.8485, </w:t>
      </w:r>
      <w:proofErr w:type="spellStart"/>
      <w:r w:rsidRPr="00187C16">
        <w:rPr>
          <w:rStyle w:val="Emphasis"/>
          <w:i w:val="0"/>
          <w:iCs w:val="0"/>
        </w:rPr>
        <w:t>datë</w:t>
      </w:r>
      <w:proofErr w:type="spellEnd"/>
      <w:r w:rsidRPr="00187C16">
        <w:rPr>
          <w:rStyle w:val="Emphasis"/>
          <w:i w:val="0"/>
          <w:iCs w:val="0"/>
        </w:rPr>
        <w:t xml:space="preserve"> 12.05.1999 “Kodi </w:t>
      </w:r>
      <w:proofErr w:type="spellStart"/>
      <w:r w:rsidRPr="00187C16">
        <w:rPr>
          <w:rStyle w:val="Emphasis"/>
          <w:i w:val="0"/>
          <w:iCs w:val="0"/>
        </w:rPr>
        <w:t>i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proçedurave</w:t>
      </w:r>
      <w:proofErr w:type="spellEnd"/>
      <w:r w:rsidRPr="00187C16">
        <w:rPr>
          <w:rStyle w:val="Emphasis"/>
          <w:i w:val="0"/>
          <w:iCs w:val="0"/>
        </w:rPr>
        <w:t xml:space="preserve"> administrative </w:t>
      </w:r>
      <w:proofErr w:type="spellStart"/>
      <w:r w:rsidRPr="00187C16">
        <w:rPr>
          <w:rStyle w:val="Emphasis"/>
          <w:i w:val="0"/>
          <w:iCs w:val="0"/>
        </w:rPr>
        <w:t>të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Republikes</w:t>
      </w:r>
      <w:proofErr w:type="spellEnd"/>
      <w:r w:rsidRPr="00187C16">
        <w:rPr>
          <w:rStyle w:val="Emphasis"/>
          <w:i w:val="0"/>
          <w:iCs w:val="0"/>
        </w:rPr>
        <w:t xml:space="preserve"> se </w:t>
      </w:r>
      <w:proofErr w:type="spellStart"/>
      <w:r w:rsidRPr="00187C16">
        <w:rPr>
          <w:rStyle w:val="Emphasis"/>
          <w:i w:val="0"/>
          <w:iCs w:val="0"/>
        </w:rPr>
        <w:t>Shqiperise</w:t>
      </w:r>
      <w:proofErr w:type="spellEnd"/>
      <w:r w:rsidRPr="00187C16">
        <w:rPr>
          <w:rStyle w:val="Emphasis"/>
          <w:i w:val="0"/>
          <w:iCs w:val="0"/>
        </w:rPr>
        <w:t>”;</w:t>
      </w:r>
    </w:p>
    <w:p w14:paraId="3EF0EB14" w14:textId="77777777" w:rsidR="00187C16" w:rsidRPr="00320CB4" w:rsidRDefault="00187C16" w:rsidP="00187C1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lang w:val="it-IT"/>
        </w:rPr>
      </w:pPr>
      <w:r w:rsidRPr="00320CB4">
        <w:rPr>
          <w:rStyle w:val="Emphasis"/>
          <w:i w:val="0"/>
          <w:iCs w:val="0"/>
          <w:lang w:val="it-IT"/>
        </w:rPr>
        <w:lastRenderedPageBreak/>
        <w:t>Ligjin Nr.107/2014 te miratuar me date 31.07.2014 “Per planifikimin e territorit” i ndryshuar</w:t>
      </w:r>
    </w:p>
    <w:p w14:paraId="3B773EEC" w14:textId="77777777" w:rsidR="00187C16" w:rsidRPr="00320CB4" w:rsidRDefault="00187C16" w:rsidP="00187C1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lang w:val="it-IT"/>
        </w:rPr>
      </w:pPr>
      <w:r w:rsidRPr="00320CB4">
        <w:rPr>
          <w:rStyle w:val="Emphasis"/>
          <w:i w:val="0"/>
          <w:iCs w:val="0"/>
          <w:lang w:val="it-IT"/>
        </w:rPr>
        <w:t>Ligji Nr.8743, datë 22.2.2001 “Për pronat e paluajtshme të shtetit”</w:t>
      </w:r>
    </w:p>
    <w:p w14:paraId="68B5C9B6" w14:textId="77777777" w:rsidR="00187C16" w:rsidRPr="00320CB4" w:rsidRDefault="00187C16" w:rsidP="00187C16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lang w:val="it-IT"/>
        </w:rPr>
      </w:pPr>
      <w:r w:rsidRPr="00320CB4">
        <w:rPr>
          <w:rStyle w:val="Emphasis"/>
          <w:i w:val="0"/>
          <w:iCs w:val="0"/>
          <w:lang w:val="it-IT"/>
        </w:rPr>
        <w:t>Ligji Nr.8752, date 26.03.2001 ”Per krijimin dhe funksionimin e strukturave per mbrojtjen e tokes”</w:t>
      </w:r>
    </w:p>
    <w:p w14:paraId="386BC256" w14:textId="0381BEB5" w:rsidR="00C26203" w:rsidRPr="001A5AC3" w:rsidRDefault="00187C16" w:rsidP="001A5AC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proofErr w:type="gramStart"/>
      <w:r w:rsidRPr="00187C16">
        <w:rPr>
          <w:rStyle w:val="Emphasis"/>
          <w:i w:val="0"/>
          <w:iCs w:val="0"/>
        </w:rPr>
        <w:t>VKM  Nr</w:t>
      </w:r>
      <w:proofErr w:type="gramEnd"/>
      <w:r w:rsidRPr="00187C16">
        <w:rPr>
          <w:rStyle w:val="Emphasis"/>
          <w:i w:val="0"/>
          <w:iCs w:val="0"/>
        </w:rPr>
        <w:t xml:space="preserve">. 965, </w:t>
      </w:r>
      <w:proofErr w:type="spellStart"/>
      <w:r w:rsidRPr="00187C16">
        <w:rPr>
          <w:rStyle w:val="Emphasis"/>
          <w:i w:val="0"/>
          <w:iCs w:val="0"/>
        </w:rPr>
        <w:t>datë</w:t>
      </w:r>
      <w:proofErr w:type="spellEnd"/>
      <w:r w:rsidRPr="00187C16">
        <w:rPr>
          <w:rStyle w:val="Emphasis"/>
          <w:i w:val="0"/>
          <w:iCs w:val="0"/>
        </w:rPr>
        <w:t xml:space="preserve"> 2.12.2015 “</w:t>
      </w:r>
      <w:proofErr w:type="spellStart"/>
      <w:r w:rsidRPr="00187C16">
        <w:rPr>
          <w:rStyle w:val="Emphasis"/>
          <w:i w:val="0"/>
          <w:iCs w:val="0"/>
        </w:rPr>
        <w:t>Për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bashkëpunimin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ndërinstitucional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të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strukturave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të</w:t>
      </w:r>
      <w:proofErr w:type="spellEnd"/>
      <w:r w:rsidRPr="00187C16">
        <w:t xml:space="preserve"> </w:t>
      </w:r>
      <w:proofErr w:type="spellStart"/>
      <w:r w:rsidRPr="00187C16">
        <w:rPr>
          <w:rStyle w:val="Emphasis"/>
          <w:i w:val="0"/>
          <w:iCs w:val="0"/>
        </w:rPr>
        <w:t>drejtimit</w:t>
      </w:r>
      <w:proofErr w:type="spellEnd"/>
      <w:r w:rsidRPr="00187C16">
        <w:rPr>
          <w:rStyle w:val="Emphasis"/>
          <w:i w:val="0"/>
          <w:iCs w:val="0"/>
        </w:rPr>
        <w:t xml:space="preserve">, </w:t>
      </w:r>
      <w:proofErr w:type="spellStart"/>
      <w:r w:rsidRPr="00187C16">
        <w:rPr>
          <w:rStyle w:val="Emphasis"/>
          <w:i w:val="0"/>
          <w:iCs w:val="0"/>
        </w:rPr>
        <w:t>në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rastet</w:t>
      </w:r>
      <w:proofErr w:type="spellEnd"/>
      <w:r w:rsidRPr="00187C16">
        <w:rPr>
          <w:rStyle w:val="Emphasis"/>
          <w:i w:val="0"/>
          <w:iCs w:val="0"/>
        </w:rPr>
        <w:t xml:space="preserve"> e </w:t>
      </w:r>
      <w:proofErr w:type="spellStart"/>
      <w:r w:rsidRPr="00187C16">
        <w:rPr>
          <w:rStyle w:val="Emphasis"/>
          <w:i w:val="0"/>
          <w:iCs w:val="0"/>
        </w:rPr>
        <w:t>emergjencave</w:t>
      </w:r>
      <w:proofErr w:type="spellEnd"/>
      <w:r w:rsidRPr="00187C16">
        <w:rPr>
          <w:rStyle w:val="Emphasis"/>
          <w:i w:val="0"/>
          <w:iCs w:val="0"/>
        </w:rPr>
        <w:t xml:space="preserve"> civile </w:t>
      </w:r>
      <w:proofErr w:type="spellStart"/>
      <w:r w:rsidRPr="00187C16">
        <w:rPr>
          <w:rStyle w:val="Emphasis"/>
          <w:i w:val="0"/>
          <w:iCs w:val="0"/>
        </w:rPr>
        <w:t>dhe</w:t>
      </w:r>
      <w:proofErr w:type="spellEnd"/>
      <w:r w:rsidRPr="00187C16">
        <w:rPr>
          <w:rStyle w:val="Emphasis"/>
          <w:i w:val="0"/>
          <w:iCs w:val="0"/>
        </w:rPr>
        <w:t xml:space="preserve"> </w:t>
      </w:r>
      <w:proofErr w:type="spellStart"/>
      <w:r w:rsidRPr="00187C16">
        <w:rPr>
          <w:rStyle w:val="Emphasis"/>
          <w:i w:val="0"/>
          <w:iCs w:val="0"/>
        </w:rPr>
        <w:t>krizave</w:t>
      </w:r>
      <w:proofErr w:type="spellEnd"/>
      <w:r w:rsidRPr="00187C16">
        <w:rPr>
          <w:rStyle w:val="Emphasis"/>
          <w:i w:val="0"/>
          <w:iCs w:val="0"/>
        </w:rPr>
        <w:t>”.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320CB4" w14:paraId="07C6A11F" w14:textId="77777777" w:rsidTr="000D24F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90B3F7A" w14:textId="77777777" w:rsidR="00C26203" w:rsidRPr="00637AD9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8EE3D1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6A1FCDB8" w14:textId="77777777" w:rsidR="00C26203" w:rsidRPr="002020FA" w:rsidRDefault="00C26203" w:rsidP="00C26203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123F32B" w14:textId="77777777" w:rsidR="00C26203" w:rsidRPr="00937798" w:rsidRDefault="00C26203" w:rsidP="00C26203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937798">
        <w:rPr>
          <w:rFonts w:ascii="Times New Roman" w:hAnsi="Times New Roman"/>
          <w:b/>
          <w:sz w:val="24"/>
        </w:rPr>
        <w:t>Kandidatët</w:t>
      </w:r>
      <w:proofErr w:type="spellEnd"/>
      <w:r w:rsidRPr="00937798">
        <w:rPr>
          <w:rFonts w:ascii="Times New Roman" w:hAnsi="Times New Roman"/>
          <w:b/>
          <w:sz w:val="24"/>
        </w:rPr>
        <w:t xml:space="preserve"> do </w:t>
      </w:r>
      <w:proofErr w:type="spellStart"/>
      <w:r w:rsidRPr="00937798">
        <w:rPr>
          <w:rFonts w:ascii="Times New Roman" w:hAnsi="Times New Roman"/>
          <w:b/>
          <w:sz w:val="24"/>
        </w:rPr>
        <w:t>të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vlerësohen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në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lidhje</w:t>
      </w:r>
      <w:proofErr w:type="spellEnd"/>
      <w:r w:rsidRPr="00937798">
        <w:rPr>
          <w:rFonts w:ascii="Times New Roman" w:hAnsi="Times New Roman"/>
          <w:b/>
          <w:sz w:val="24"/>
        </w:rPr>
        <w:t xml:space="preserve"> me: </w:t>
      </w:r>
    </w:p>
    <w:p w14:paraId="3B34A4F8" w14:textId="77777777" w:rsidR="00C26203" w:rsidRPr="002020FA" w:rsidRDefault="00C26203" w:rsidP="00C26203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6DA98A98" w14:textId="77777777" w:rsidR="00C26203" w:rsidRPr="002020FA" w:rsidRDefault="00C26203" w:rsidP="00C26203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1C36D485" w14:textId="77777777" w:rsidR="00C26203" w:rsidRPr="002020FA" w:rsidRDefault="00C26203" w:rsidP="00C26203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7E83A9FC" w14:textId="77777777" w:rsidR="00C26203" w:rsidRPr="002020FA" w:rsidRDefault="00C26203" w:rsidP="00C26203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 w:rsidR="008004DF">
        <w:fldChar w:fldCharType="begin"/>
      </w:r>
      <w:r w:rsidR="008004DF" w:rsidRPr="00320CB4">
        <w:rPr>
          <w:lang w:val="it-IT"/>
        </w:rPr>
        <w:instrText xml:space="preserve"> HYPERLINK "http://www.dap.gov.al" </w:instrText>
      </w:r>
      <w:r w:rsidR="008004DF">
        <w:fldChar w:fldCharType="separate"/>
      </w:r>
      <w:r>
        <w:rPr>
          <w:rStyle w:val="Hyperlink"/>
          <w:rFonts w:ascii="Times New Roman" w:hAnsi="Times New Roman"/>
          <w:sz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lang w:val="it-IT"/>
        </w:rPr>
        <w:t>.dap.gov.al</w:t>
      </w:r>
      <w:r w:rsidR="008004DF">
        <w:rPr>
          <w:rStyle w:val="Hyperlink"/>
          <w:rFonts w:ascii="Times New Roman" w:hAnsi="Times New Roman"/>
          <w:sz w:val="24"/>
          <w:lang w:val="it-IT"/>
        </w:rPr>
        <w:fldChar w:fldCharType="end"/>
      </w:r>
    </w:p>
    <w:p w14:paraId="1C1D272E" w14:textId="77777777" w:rsidR="00C26203" w:rsidRPr="002020FA" w:rsidRDefault="008004DF" w:rsidP="00C26203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1" w:history="1">
        <w:r w:rsidR="00C26203" w:rsidRPr="002020FA">
          <w:rPr>
            <w:rStyle w:val="Hyperlink"/>
            <w:rFonts w:ascii="Times New Roman" w:hAnsi="Times New Roman"/>
            <w:sz w:val="24"/>
            <w:lang w:val="it-IT"/>
          </w:rPr>
          <w:t>http://dap.gov.al/2014-03-21-12-52-44/udhezime/426-udhezim-nr-2-date-27-03-2015</w:t>
        </w:r>
      </w:hyperlink>
      <w:r w:rsidR="00C26203" w:rsidRPr="002020FA">
        <w:rPr>
          <w:rFonts w:ascii="Times New Roman" w:hAnsi="Times New Roman"/>
          <w:sz w:val="24"/>
          <w:lang w:val="it-IT"/>
        </w:rPr>
        <w:t xml:space="preserve"> </w:t>
      </w:r>
    </w:p>
    <w:p w14:paraId="2574C24A" w14:textId="77777777" w:rsidR="00C26203" w:rsidRPr="002020FA" w:rsidRDefault="00C26203" w:rsidP="00C26203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26203" w:rsidRPr="00320CB4" w14:paraId="42EEC91B" w14:textId="77777777" w:rsidTr="000D24F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4E5BAA" w14:textId="77777777" w:rsidR="00C26203" w:rsidRPr="00D34B34" w:rsidRDefault="00C26203" w:rsidP="000D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1F46DF" w14:textId="77777777" w:rsidR="00C26203" w:rsidRPr="002020FA" w:rsidRDefault="00C26203" w:rsidP="000D2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DA5E075" w14:textId="77777777" w:rsidR="00C26203" w:rsidRPr="002020FA" w:rsidRDefault="00C26203" w:rsidP="00C2620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FA0C591" w14:textId="77777777" w:rsidR="00C26203" w:rsidRPr="00320CB4" w:rsidRDefault="00C26203" w:rsidP="00C26203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Hlk19611684"/>
      <w:r w:rsidRPr="00320CB4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15C81615" w14:textId="77777777" w:rsidR="00C26203" w:rsidRPr="00320CB4" w:rsidRDefault="00C26203" w:rsidP="00C26203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803E544" w14:textId="77777777" w:rsidR="00C26203" w:rsidRPr="00492FDC" w:rsidRDefault="00C26203" w:rsidP="00C26203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7F400B" w14:textId="77777777" w:rsidR="00C26203" w:rsidRPr="00492FDC" w:rsidRDefault="00C26203" w:rsidP="00C26203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4C88D69" w14:textId="77777777" w:rsidR="00C26203" w:rsidRPr="00492FDC" w:rsidRDefault="00C26203" w:rsidP="00C26203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E5BD73" w14:textId="77777777" w:rsidR="00C26203" w:rsidRPr="00492FDC" w:rsidRDefault="00C26203" w:rsidP="00C26203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4A1C97B" w14:textId="77777777" w:rsidR="00C26203" w:rsidRPr="00492FDC" w:rsidRDefault="00C26203" w:rsidP="00C26203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BB5252" w14:textId="77777777" w:rsidR="00C26203" w:rsidRPr="00492FDC" w:rsidRDefault="00C26203" w:rsidP="00C26203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651D713" w14:textId="31E8A731" w:rsidR="00C26203" w:rsidRPr="00492FDC" w:rsidRDefault="00C26203" w:rsidP="00C2620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CA7152">
        <w:rPr>
          <w:rFonts w:ascii="Times New Roman" w:hAnsi="Times New Roman" w:cs="Times New Roman"/>
          <w:b/>
          <w:sz w:val="24"/>
          <w:szCs w:val="24"/>
        </w:rPr>
        <w:t>06</w:t>
      </w:r>
      <w:r w:rsidR="00BF0175">
        <w:rPr>
          <w:rFonts w:ascii="Times New Roman" w:hAnsi="Times New Roman" w:cs="Times New Roman"/>
          <w:b/>
          <w:sz w:val="24"/>
          <w:szCs w:val="24"/>
        </w:rPr>
        <w:t>.0</w:t>
      </w:r>
      <w:r w:rsidR="00CA7152">
        <w:rPr>
          <w:rFonts w:ascii="Times New Roman" w:hAnsi="Times New Roman" w:cs="Times New Roman"/>
          <w:b/>
          <w:sz w:val="24"/>
          <w:szCs w:val="24"/>
        </w:rPr>
        <w:t>7</w:t>
      </w:r>
      <w:r w:rsidR="00BF0175">
        <w:rPr>
          <w:rFonts w:ascii="Times New Roman" w:hAnsi="Times New Roman" w:cs="Times New Roman"/>
          <w:b/>
          <w:sz w:val="24"/>
          <w:szCs w:val="24"/>
        </w:rPr>
        <w:t>.2021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CB4D216" w14:textId="77777777" w:rsidR="00C26203" w:rsidRPr="00AE0127" w:rsidRDefault="00C26203" w:rsidP="00C26203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0"/>
    <w:p w14:paraId="6FEC7C31" w14:textId="77777777" w:rsidR="00C26203" w:rsidRPr="006D4514" w:rsidRDefault="00C26203" w:rsidP="00C26203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5E655AB6" w14:textId="77777777" w:rsidR="00C26203" w:rsidRDefault="00C26203" w:rsidP="00C26203">
      <w:pPr>
        <w:rPr>
          <w:rFonts w:ascii="Times New Roman" w:hAnsi="Times New Roman" w:cs="Times New Roman"/>
          <w:sz w:val="24"/>
          <w:szCs w:val="24"/>
        </w:rPr>
      </w:pPr>
    </w:p>
    <w:p w14:paraId="7155DC25" w14:textId="77777777" w:rsidR="00C26203" w:rsidRDefault="00C26203" w:rsidP="00C26203">
      <w:pPr>
        <w:rPr>
          <w:rFonts w:ascii="Times New Roman" w:hAnsi="Times New Roman" w:cs="Times New Roman"/>
          <w:sz w:val="24"/>
          <w:szCs w:val="24"/>
        </w:rPr>
      </w:pPr>
    </w:p>
    <w:p w14:paraId="05EB6417" w14:textId="77777777" w:rsidR="00C26203" w:rsidRDefault="00C26203" w:rsidP="00C26203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326B8885" w14:textId="77777777" w:rsidR="00C26203" w:rsidRDefault="00C26203" w:rsidP="00C26203"/>
    <w:p w14:paraId="4AE33D7F" w14:textId="77777777" w:rsidR="0099499F" w:rsidRDefault="0099499F"/>
    <w:sectPr w:rsidR="0099499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7CE4" w14:textId="77777777" w:rsidR="008004DF" w:rsidRDefault="008004DF">
      <w:pPr>
        <w:spacing w:after="0" w:line="240" w:lineRule="auto"/>
      </w:pPr>
      <w:r>
        <w:separator/>
      </w:r>
    </w:p>
  </w:endnote>
  <w:endnote w:type="continuationSeparator" w:id="0">
    <w:p w14:paraId="52954A12" w14:textId="77777777" w:rsidR="008004DF" w:rsidRDefault="0080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64DC" w14:textId="77777777" w:rsidR="00C962F1" w:rsidRPr="00320CB4" w:rsidRDefault="001A5AC3" w:rsidP="00C962F1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320CB4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320CB4">
        <w:rPr>
          <w:rStyle w:val="Hyperlink"/>
          <w:sz w:val="18"/>
          <w:szCs w:val="18"/>
          <w:lang w:val="it-IT"/>
        </w:rPr>
        <w:t>bashkiakamez@gmail.com</w:t>
      </w:r>
    </w:hyperlink>
    <w:r w:rsidRPr="00320CB4">
      <w:rPr>
        <w:sz w:val="18"/>
        <w:szCs w:val="18"/>
        <w:lang w:val="it-IT"/>
      </w:rPr>
      <w:t>, web: www.kamza.gov.al</w:t>
    </w:r>
  </w:p>
  <w:p w14:paraId="2EDB1C52" w14:textId="77777777" w:rsidR="00C962F1" w:rsidRPr="00320CB4" w:rsidRDefault="008004D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A112" w14:textId="77777777" w:rsidR="008004DF" w:rsidRDefault="008004DF">
      <w:pPr>
        <w:spacing w:after="0" w:line="240" w:lineRule="auto"/>
      </w:pPr>
      <w:r>
        <w:separator/>
      </w:r>
    </w:p>
  </w:footnote>
  <w:footnote w:type="continuationSeparator" w:id="0">
    <w:p w14:paraId="3CD06AEB" w14:textId="77777777" w:rsidR="008004DF" w:rsidRDefault="0080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523024"/>
    <w:multiLevelType w:val="hybridMultilevel"/>
    <w:tmpl w:val="4BE4E41C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76C10"/>
    <w:multiLevelType w:val="hybridMultilevel"/>
    <w:tmpl w:val="4BE4E41C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919"/>
    <w:multiLevelType w:val="hybridMultilevel"/>
    <w:tmpl w:val="B40019BA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F65D6"/>
    <w:multiLevelType w:val="hybridMultilevel"/>
    <w:tmpl w:val="2C181FB4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82000E7"/>
    <w:multiLevelType w:val="hybridMultilevel"/>
    <w:tmpl w:val="6E16D80E"/>
    <w:lvl w:ilvl="0" w:tplc="9BF6B8C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1"/>
  </w:num>
  <w:num w:numId="8">
    <w:abstractNumId w:val="13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3B4"/>
    <w:rsid w:val="00031016"/>
    <w:rsid w:val="00130DFF"/>
    <w:rsid w:val="00187C16"/>
    <w:rsid w:val="001A5AC3"/>
    <w:rsid w:val="001C66A5"/>
    <w:rsid w:val="001E3BDA"/>
    <w:rsid w:val="00253003"/>
    <w:rsid w:val="002B308C"/>
    <w:rsid w:val="00320CB4"/>
    <w:rsid w:val="00323BA3"/>
    <w:rsid w:val="0038187A"/>
    <w:rsid w:val="003B5789"/>
    <w:rsid w:val="003B5D7B"/>
    <w:rsid w:val="00433F61"/>
    <w:rsid w:val="00445EC1"/>
    <w:rsid w:val="00446F79"/>
    <w:rsid w:val="00457624"/>
    <w:rsid w:val="005C58F7"/>
    <w:rsid w:val="005D30E7"/>
    <w:rsid w:val="00672DCC"/>
    <w:rsid w:val="00706EDA"/>
    <w:rsid w:val="0072491E"/>
    <w:rsid w:val="007B066E"/>
    <w:rsid w:val="008004DF"/>
    <w:rsid w:val="008066AE"/>
    <w:rsid w:val="008919F5"/>
    <w:rsid w:val="008A2478"/>
    <w:rsid w:val="008F7069"/>
    <w:rsid w:val="0091483A"/>
    <w:rsid w:val="00920521"/>
    <w:rsid w:val="0099499F"/>
    <w:rsid w:val="009A577F"/>
    <w:rsid w:val="00A16C8D"/>
    <w:rsid w:val="00A73ADA"/>
    <w:rsid w:val="00A875E5"/>
    <w:rsid w:val="00AE3FF9"/>
    <w:rsid w:val="00B41D1A"/>
    <w:rsid w:val="00B921E3"/>
    <w:rsid w:val="00BA43B4"/>
    <w:rsid w:val="00BF0175"/>
    <w:rsid w:val="00C05840"/>
    <w:rsid w:val="00C26203"/>
    <w:rsid w:val="00C27FDD"/>
    <w:rsid w:val="00C46E1A"/>
    <w:rsid w:val="00C574CC"/>
    <w:rsid w:val="00CA7152"/>
    <w:rsid w:val="00CB4330"/>
    <w:rsid w:val="00CF53EC"/>
    <w:rsid w:val="00D3047A"/>
    <w:rsid w:val="00D40F1E"/>
    <w:rsid w:val="00E6549D"/>
    <w:rsid w:val="00E65B37"/>
    <w:rsid w:val="00E80DDF"/>
    <w:rsid w:val="00F67CE4"/>
    <w:rsid w:val="00FB0AD4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94D4"/>
  <w15:docId w15:val="{7C77BAB4-C060-4249-95BA-50130252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20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620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2620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26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203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C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6203"/>
    <w:rPr>
      <w:i/>
      <w:iCs/>
    </w:rPr>
  </w:style>
  <w:style w:type="paragraph" w:customStyle="1" w:styleId="Default">
    <w:name w:val="Default"/>
    <w:rsid w:val="008919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8C"/>
    <w:rPr>
      <w:rFonts w:ascii="Tahoma" w:eastAsiaTheme="minorEastAsi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8187A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65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79</cp:revision>
  <cp:lastPrinted>2021-01-19T09:11:00Z</cp:lastPrinted>
  <dcterms:created xsi:type="dcterms:W3CDTF">2019-09-17T10:28:00Z</dcterms:created>
  <dcterms:modified xsi:type="dcterms:W3CDTF">2021-06-18T11:56:00Z</dcterms:modified>
</cp:coreProperties>
</file>